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E6" w:rsidRPr="00C36496" w:rsidRDefault="00C36496" w:rsidP="003914E6">
      <w:pPr>
        <w:rPr>
          <w:rFonts w:ascii="Garamond" w:hAnsi="Garamond"/>
          <w:b/>
          <w:sz w:val="28"/>
          <w:szCs w:val="28"/>
        </w:rPr>
      </w:pPr>
      <w:r w:rsidRPr="00C36496">
        <w:rPr>
          <w:rFonts w:ascii="Garamond" w:hAnsi="Garamond" w:cs="Garamond"/>
          <w:b/>
          <w:bCs/>
          <w:sz w:val="28"/>
          <w:szCs w:val="28"/>
          <w:lang w:val="en-US"/>
        </w:rPr>
        <w:t>VII</w:t>
      </w:r>
      <w:r w:rsidRPr="00C36496">
        <w:rPr>
          <w:rFonts w:ascii="Garamond" w:hAnsi="Garamond" w:cs="Garamond"/>
          <w:b/>
          <w:bCs/>
          <w:sz w:val="28"/>
          <w:szCs w:val="28"/>
        </w:rPr>
        <w:t xml:space="preserve">.7. </w:t>
      </w:r>
      <w:r w:rsidR="0099782D" w:rsidRPr="00C36496">
        <w:rPr>
          <w:rFonts w:ascii="Garamond" w:hAnsi="Garamond" w:cs="Garamond"/>
          <w:b/>
          <w:bCs/>
          <w:sz w:val="28"/>
          <w:szCs w:val="28"/>
        </w:rPr>
        <w:t>Изменения, связанные с учетом индикативных</w:t>
      </w:r>
      <w:r w:rsidR="00E21981" w:rsidRPr="00C36496">
        <w:rPr>
          <w:rFonts w:ascii="Garamond" w:hAnsi="Garamond" w:cs="Garamond"/>
          <w:b/>
          <w:bCs/>
          <w:sz w:val="28"/>
          <w:szCs w:val="28"/>
        </w:rPr>
        <w:t xml:space="preserve"> с</w:t>
      </w:r>
      <w:r w:rsidR="00506412">
        <w:rPr>
          <w:rFonts w:ascii="Garamond" w:hAnsi="Garamond" w:cs="Garamond"/>
          <w:b/>
          <w:bCs/>
          <w:sz w:val="28"/>
          <w:szCs w:val="28"/>
        </w:rPr>
        <w:t>тавок, утвержденных ФСТ России,</w:t>
      </w:r>
      <w:r w:rsidR="0099782D" w:rsidRPr="00C36496">
        <w:rPr>
          <w:rFonts w:ascii="Garamond" w:hAnsi="Garamond" w:cs="Garamond"/>
          <w:b/>
          <w:bCs/>
          <w:sz w:val="28"/>
          <w:szCs w:val="28"/>
        </w:rPr>
        <w:t xml:space="preserve"> в расчете средневзвешенных нерегулируемых цен </w:t>
      </w:r>
    </w:p>
    <w:p w:rsidR="00D14895" w:rsidRPr="00C36496" w:rsidRDefault="00D14895" w:rsidP="000E29AB">
      <w:pPr>
        <w:jc w:val="right"/>
        <w:rPr>
          <w:rFonts w:ascii="Garamond" w:hAnsi="Garamond"/>
          <w:b/>
          <w:sz w:val="22"/>
          <w:szCs w:val="22"/>
        </w:rPr>
      </w:pPr>
    </w:p>
    <w:p w:rsidR="003914E6" w:rsidRPr="00C36496" w:rsidRDefault="00736591" w:rsidP="003914E6">
      <w:pPr>
        <w:jc w:val="right"/>
        <w:rPr>
          <w:rFonts w:ascii="Garamond" w:hAnsi="Garamond"/>
          <w:b/>
          <w:sz w:val="28"/>
          <w:szCs w:val="28"/>
        </w:rPr>
      </w:pPr>
      <w:r w:rsidRPr="00C36496">
        <w:rPr>
          <w:rFonts w:ascii="Garamond" w:hAnsi="Garamond"/>
          <w:b/>
          <w:sz w:val="28"/>
          <w:szCs w:val="28"/>
        </w:rPr>
        <w:t xml:space="preserve">Приложение № </w:t>
      </w:r>
      <w:r w:rsidR="00C36496" w:rsidRPr="00C36496">
        <w:rPr>
          <w:rFonts w:ascii="Garamond" w:hAnsi="Garamond"/>
          <w:b/>
          <w:sz w:val="28"/>
          <w:szCs w:val="28"/>
        </w:rPr>
        <w:t>7.7</w:t>
      </w:r>
    </w:p>
    <w:p w:rsidR="00C36496" w:rsidRPr="00C36496" w:rsidRDefault="00C36496" w:rsidP="003914E6">
      <w:pPr>
        <w:jc w:val="right"/>
        <w:rPr>
          <w:rFonts w:ascii="Garamond" w:hAnsi="Garamond"/>
          <w:b/>
          <w:sz w:val="28"/>
          <w:szCs w:val="28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68"/>
      </w:tblGrid>
      <w:tr w:rsidR="008513D9" w:rsidRPr="00C36496" w:rsidTr="00A02E18">
        <w:tc>
          <w:tcPr>
            <w:tcW w:w="14868" w:type="dxa"/>
          </w:tcPr>
          <w:p w:rsidR="00976026" w:rsidRPr="00C36496" w:rsidRDefault="00EA15CC" w:rsidP="00976026">
            <w:pPr>
              <w:keepNext/>
              <w:rPr>
                <w:rFonts w:ascii="Garamond" w:hAnsi="Garamond"/>
              </w:rPr>
            </w:pPr>
            <w:r w:rsidRPr="00C36496">
              <w:rPr>
                <w:rFonts w:ascii="Garamond" w:hAnsi="Garamond"/>
                <w:b/>
                <w:bCs/>
              </w:rPr>
              <w:t xml:space="preserve">Инициатор: </w:t>
            </w:r>
            <w:r w:rsidRPr="00C36496">
              <w:rPr>
                <w:rFonts w:ascii="Garamond" w:hAnsi="Garamond"/>
              </w:rPr>
              <w:t>НП «Совет рынка»</w:t>
            </w:r>
            <w:r w:rsidR="00C36496">
              <w:rPr>
                <w:rFonts w:ascii="Garamond" w:hAnsi="Garamond"/>
              </w:rPr>
              <w:t>.</w:t>
            </w:r>
          </w:p>
          <w:p w:rsidR="00692A05" w:rsidRPr="00C36496" w:rsidRDefault="00EA15CC" w:rsidP="00E65328">
            <w:pPr>
              <w:keepNext/>
              <w:jc w:val="both"/>
              <w:rPr>
                <w:rFonts w:ascii="Garamond" w:hAnsi="Garamond"/>
              </w:rPr>
            </w:pPr>
            <w:r w:rsidRPr="00C36496">
              <w:rPr>
                <w:rFonts w:ascii="Garamond" w:hAnsi="Garamond"/>
                <w:b/>
                <w:bCs/>
              </w:rPr>
              <w:t>Обоснование</w:t>
            </w:r>
            <w:r w:rsidRPr="002915F7">
              <w:rPr>
                <w:rFonts w:ascii="Garamond" w:hAnsi="Garamond"/>
                <w:b/>
              </w:rPr>
              <w:t>:</w:t>
            </w:r>
            <w:r w:rsidRPr="00C36496">
              <w:rPr>
                <w:rFonts w:ascii="Garamond" w:hAnsi="Garamond"/>
              </w:rPr>
              <w:t xml:space="preserve"> </w:t>
            </w:r>
            <w:proofErr w:type="gramStart"/>
            <w:r w:rsidR="00EC4C12" w:rsidRPr="00C36496">
              <w:rPr>
                <w:rFonts w:ascii="Garamond" w:hAnsi="Garamond"/>
              </w:rPr>
              <w:t xml:space="preserve">ФСТ России </w:t>
            </w:r>
            <w:r w:rsidR="00692A05" w:rsidRPr="00C36496">
              <w:rPr>
                <w:rFonts w:ascii="Garamond" w:hAnsi="Garamond"/>
              </w:rPr>
              <w:t>установил</w:t>
            </w:r>
            <w:r w:rsidR="00424EF3">
              <w:rPr>
                <w:rFonts w:ascii="Garamond" w:hAnsi="Garamond"/>
              </w:rPr>
              <w:t>а</w:t>
            </w:r>
            <w:r w:rsidR="00692A05" w:rsidRPr="00C36496">
              <w:rPr>
                <w:rFonts w:ascii="Garamond" w:hAnsi="Garamond"/>
              </w:rPr>
              <w:t xml:space="preserve"> </w:t>
            </w:r>
            <w:r w:rsidR="001C0E01" w:rsidRPr="00C36496">
              <w:rPr>
                <w:rFonts w:ascii="Garamond" w:hAnsi="Garamond"/>
              </w:rPr>
              <w:t xml:space="preserve">на 2012 год </w:t>
            </w:r>
            <w:r w:rsidR="00EC4C12" w:rsidRPr="00C36496">
              <w:rPr>
                <w:rFonts w:ascii="Garamond" w:hAnsi="Garamond"/>
              </w:rPr>
              <w:t xml:space="preserve">индикативные цены на электрическую энергию и мощность, поставляемую в ценовых зонах оптового рынка для покупателей – субъектов ОРЭ в целях обеспечения потребления электрической энергии населением и (или) приравненными к нему категориями потребителей, а также с определенными Правительством Российской Федерации субъектами оптового рынка </w:t>
            </w:r>
            <w:r w:rsidR="00E65328" w:rsidRPr="00C36496">
              <w:rPr>
                <w:rFonts w:ascii="Garamond" w:hAnsi="Garamond"/>
              </w:rPr>
              <w:t>–</w:t>
            </w:r>
            <w:r w:rsidR="00EC4C12" w:rsidRPr="00C36496">
              <w:rPr>
                <w:rFonts w:ascii="Garamond" w:hAnsi="Garamond"/>
              </w:rPr>
              <w:t xml:space="preserve"> покупателями электрической энергии (мощности), функционирующими в отдельных частях ценовых зон оптового рынка, для</w:t>
            </w:r>
            <w:proofErr w:type="gramEnd"/>
            <w:r w:rsidR="00EC4C12" w:rsidRPr="00C36496">
              <w:rPr>
                <w:rFonts w:ascii="Garamond" w:hAnsi="Garamond"/>
              </w:rPr>
              <w:t xml:space="preserve"> которых установлены особенности функционирования оптового и розничных рынков, </w:t>
            </w:r>
            <w:r w:rsidR="001C0E01" w:rsidRPr="00C36496">
              <w:rPr>
                <w:rFonts w:ascii="Garamond" w:hAnsi="Garamond"/>
              </w:rPr>
              <w:t xml:space="preserve">для </w:t>
            </w:r>
            <w:r w:rsidR="00EC4C12" w:rsidRPr="00C36496">
              <w:rPr>
                <w:rFonts w:ascii="Garamond" w:hAnsi="Garamond"/>
              </w:rPr>
              <w:t>1 и 2 полугоди</w:t>
            </w:r>
            <w:r w:rsidR="001C0E01" w:rsidRPr="00C36496">
              <w:rPr>
                <w:rFonts w:ascii="Garamond" w:hAnsi="Garamond"/>
              </w:rPr>
              <w:t>я</w:t>
            </w:r>
            <w:r w:rsidR="00EC4C12" w:rsidRPr="00C36496">
              <w:rPr>
                <w:rFonts w:ascii="Garamond" w:hAnsi="Garamond"/>
              </w:rPr>
              <w:t>.</w:t>
            </w:r>
            <w:r w:rsidR="001C0E01" w:rsidRPr="00C36496">
              <w:rPr>
                <w:rFonts w:ascii="Garamond" w:hAnsi="Garamond"/>
              </w:rPr>
              <w:t xml:space="preserve"> Дополнительно для участников, функционирующих в отдельных частях ценовых зон оптового рынка, для которых Правительством Российской Федерации установлены особенности функционирования оптового и розничных рынков, вводится дифференциация по категориям потребителей – </w:t>
            </w:r>
            <w:r w:rsidR="00491688" w:rsidRPr="00C36496">
              <w:rPr>
                <w:rFonts w:ascii="Garamond" w:hAnsi="Garamond"/>
              </w:rPr>
              <w:t xml:space="preserve">установлены индикативные цены для </w:t>
            </w:r>
            <w:r w:rsidR="001C0E01" w:rsidRPr="00C36496">
              <w:rPr>
                <w:rFonts w:ascii="Garamond" w:hAnsi="Garamond"/>
              </w:rPr>
              <w:t>населени</w:t>
            </w:r>
            <w:r w:rsidR="00491688" w:rsidRPr="00C36496">
              <w:rPr>
                <w:rFonts w:ascii="Garamond" w:hAnsi="Garamond"/>
              </w:rPr>
              <w:t>я</w:t>
            </w:r>
            <w:r w:rsidR="001C0E01" w:rsidRPr="00C36496">
              <w:rPr>
                <w:rFonts w:ascii="Garamond" w:hAnsi="Garamond"/>
              </w:rPr>
              <w:t xml:space="preserve"> </w:t>
            </w:r>
            <w:r w:rsidR="00692A05" w:rsidRPr="00C36496">
              <w:rPr>
                <w:rFonts w:ascii="Garamond" w:hAnsi="Garamond"/>
              </w:rPr>
              <w:t xml:space="preserve">и </w:t>
            </w:r>
            <w:r w:rsidR="00491688" w:rsidRPr="00C36496">
              <w:rPr>
                <w:rFonts w:ascii="Garamond" w:hAnsi="Garamond"/>
              </w:rPr>
              <w:t>индикативные цены</w:t>
            </w:r>
            <w:r w:rsidR="00886F52">
              <w:rPr>
                <w:rFonts w:ascii="Garamond" w:hAnsi="Garamond"/>
              </w:rPr>
              <w:t xml:space="preserve"> </w:t>
            </w:r>
            <w:r w:rsidR="00491688" w:rsidRPr="00C36496">
              <w:rPr>
                <w:rFonts w:ascii="Garamond" w:hAnsi="Garamond"/>
              </w:rPr>
              <w:t xml:space="preserve">для </w:t>
            </w:r>
            <w:r w:rsidR="001C0E01" w:rsidRPr="00C36496">
              <w:rPr>
                <w:rFonts w:ascii="Garamond" w:hAnsi="Garamond"/>
              </w:rPr>
              <w:t>прочи</w:t>
            </w:r>
            <w:r w:rsidR="00491688" w:rsidRPr="00C36496">
              <w:rPr>
                <w:rFonts w:ascii="Garamond" w:hAnsi="Garamond"/>
              </w:rPr>
              <w:t>х</w:t>
            </w:r>
            <w:r w:rsidR="001C0E01" w:rsidRPr="00C36496">
              <w:rPr>
                <w:rFonts w:ascii="Garamond" w:hAnsi="Garamond"/>
              </w:rPr>
              <w:t xml:space="preserve"> потребител</w:t>
            </w:r>
            <w:r w:rsidR="00491688" w:rsidRPr="00C36496">
              <w:rPr>
                <w:rFonts w:ascii="Garamond" w:hAnsi="Garamond"/>
              </w:rPr>
              <w:t>ей</w:t>
            </w:r>
            <w:r w:rsidR="001C0E01" w:rsidRPr="00C36496">
              <w:rPr>
                <w:rFonts w:ascii="Garamond" w:hAnsi="Garamond"/>
              </w:rPr>
              <w:t xml:space="preserve">. </w:t>
            </w:r>
          </w:p>
          <w:p w:rsidR="00491688" w:rsidRPr="00C36496" w:rsidRDefault="00491688" w:rsidP="00E65328">
            <w:pPr>
              <w:keepNext/>
              <w:jc w:val="both"/>
              <w:rPr>
                <w:rFonts w:ascii="Garamond" w:hAnsi="Garamond"/>
              </w:rPr>
            </w:pPr>
            <w:r w:rsidRPr="00C36496">
              <w:rPr>
                <w:rFonts w:ascii="Garamond" w:hAnsi="Garamond"/>
              </w:rPr>
              <w:t xml:space="preserve">В целях проведения корректного расчета средневзвешенных нерегулируемых цен на электрическую энергию (мощность), транслируемых на розничный рынок, в условиях введения </w:t>
            </w:r>
            <w:r w:rsidR="00692A05" w:rsidRPr="00C36496">
              <w:rPr>
                <w:rFonts w:ascii="Garamond" w:hAnsi="Garamond"/>
              </w:rPr>
              <w:t xml:space="preserve">указанной </w:t>
            </w:r>
            <w:r w:rsidRPr="00C36496">
              <w:rPr>
                <w:rFonts w:ascii="Garamond" w:hAnsi="Garamond"/>
              </w:rPr>
              <w:t>дифференциации необходимо внести изменения в действующую редакцию Регламента финансовых расчетов на оптовом рынке электроэнергии.</w:t>
            </w:r>
            <w:r w:rsidR="00F815C3">
              <w:rPr>
                <w:rFonts w:ascii="Garamond" w:hAnsi="Garamond"/>
              </w:rPr>
              <w:t xml:space="preserve"> Также предлагаемыми изменениями вносятся уточнения в  </w:t>
            </w:r>
            <w:r w:rsidR="00F815C3" w:rsidRPr="00F815C3">
              <w:rPr>
                <w:rFonts w:ascii="Garamond" w:hAnsi="Garamond"/>
              </w:rPr>
              <w:t xml:space="preserve">Регламент подачи ценовых заявок участниками оптового рынка и </w:t>
            </w:r>
            <w:bookmarkStart w:id="0" w:name="163"/>
            <w:r w:rsidR="00000EF7" w:rsidRPr="00F815C3">
              <w:rPr>
                <w:rFonts w:ascii="Garamond" w:hAnsi="Garamond"/>
              </w:rPr>
              <w:fldChar w:fldCharType="begin"/>
            </w:r>
            <w:r w:rsidR="00F815C3" w:rsidRPr="00F815C3">
              <w:rPr>
                <w:rFonts w:ascii="Garamond" w:hAnsi="Garamond"/>
              </w:rPr>
              <w:instrText xml:space="preserve"> HYPERLINK "http://www.np-sr.ru/norem/marketregulation/joining/marketnorem/currentedition/index.htm?ssFolderId=163" </w:instrText>
            </w:r>
            <w:r w:rsidR="00000EF7" w:rsidRPr="00F815C3">
              <w:rPr>
                <w:rFonts w:ascii="Garamond" w:hAnsi="Garamond"/>
              </w:rPr>
              <w:fldChar w:fldCharType="separate"/>
            </w:r>
            <w:r w:rsidR="00F815C3" w:rsidRPr="00F815C3">
              <w:rPr>
                <w:rFonts w:ascii="Garamond" w:hAnsi="Garamond"/>
              </w:rPr>
              <w:t>Регламент расчета плановых объемов производства и потребления и расчета стоимости электроэнергии на сутки вперед</w:t>
            </w:r>
            <w:r w:rsidR="00000EF7" w:rsidRPr="00F815C3">
              <w:rPr>
                <w:rFonts w:ascii="Garamond" w:hAnsi="Garamond"/>
              </w:rPr>
              <w:fldChar w:fldCharType="end"/>
            </w:r>
            <w:bookmarkEnd w:id="0"/>
            <w:r w:rsidR="00F815C3" w:rsidRPr="00F815C3">
              <w:rPr>
                <w:rFonts w:ascii="Garamond" w:hAnsi="Garamond"/>
              </w:rPr>
              <w:t xml:space="preserve"> в части </w:t>
            </w:r>
            <w:r w:rsidR="00F815C3">
              <w:rPr>
                <w:rFonts w:ascii="Garamond" w:hAnsi="Garamond"/>
              </w:rPr>
              <w:t xml:space="preserve">наименований </w:t>
            </w:r>
            <w:r w:rsidR="00F815C3" w:rsidRPr="00F815C3">
              <w:rPr>
                <w:rFonts w:ascii="Garamond" w:hAnsi="Garamond"/>
              </w:rPr>
              <w:t xml:space="preserve">применяемых величин </w:t>
            </w:r>
            <w:r w:rsidR="00F815C3">
              <w:rPr>
                <w:rFonts w:ascii="Garamond" w:hAnsi="Garamond"/>
              </w:rPr>
              <w:t>индикативных цен</w:t>
            </w:r>
            <w:r w:rsidR="00F815C3" w:rsidRPr="00C36496">
              <w:rPr>
                <w:rFonts w:ascii="Garamond" w:hAnsi="Garamond"/>
              </w:rPr>
              <w:t xml:space="preserve"> на электрическую энергию</w:t>
            </w:r>
            <w:r w:rsidR="00F815C3">
              <w:rPr>
                <w:rFonts w:ascii="Garamond" w:hAnsi="Garamond"/>
              </w:rPr>
              <w:t>.</w:t>
            </w:r>
            <w:r w:rsidRPr="00C36496">
              <w:rPr>
                <w:rFonts w:ascii="Garamond" w:hAnsi="Garamond"/>
              </w:rPr>
              <w:t xml:space="preserve"> </w:t>
            </w:r>
          </w:p>
          <w:p w:rsidR="008513D9" w:rsidRPr="00C36496" w:rsidRDefault="00EA15CC" w:rsidP="00976026">
            <w:pPr>
              <w:keepNext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</w:rPr>
              <w:t xml:space="preserve">Дата вступления в силу: </w:t>
            </w:r>
            <w:r w:rsidR="0099782D" w:rsidRPr="00C36496">
              <w:rPr>
                <w:rFonts w:ascii="Garamond" w:hAnsi="Garamond"/>
                <w:bCs/>
              </w:rPr>
              <w:t>1 января 2012 года</w:t>
            </w:r>
            <w:r w:rsidR="00C36496">
              <w:rPr>
                <w:rFonts w:ascii="Garamond" w:hAnsi="Garamond"/>
                <w:bCs/>
              </w:rPr>
              <w:t>.</w:t>
            </w:r>
          </w:p>
        </w:tc>
      </w:tr>
    </w:tbl>
    <w:p w:rsidR="008513D9" w:rsidRPr="00C36496" w:rsidRDefault="008513D9" w:rsidP="008513D9">
      <w:pPr>
        <w:keepNext/>
        <w:rPr>
          <w:rFonts w:ascii="Garamond" w:hAnsi="Garamond"/>
          <w:sz w:val="22"/>
          <w:szCs w:val="22"/>
        </w:rPr>
      </w:pPr>
    </w:p>
    <w:p w:rsidR="00F815C3" w:rsidRDefault="00F815C3" w:rsidP="00F815C3">
      <w:pPr>
        <w:pStyle w:val="2"/>
        <w:keepNext w:val="0"/>
        <w:widowControl w:val="0"/>
        <w:numPr>
          <w:ilvl w:val="0"/>
          <w:numId w:val="0"/>
        </w:numPr>
        <w:spacing w:before="120" w:after="120"/>
        <w:ind w:left="576"/>
        <w:jc w:val="both"/>
        <w:rPr>
          <w:rFonts w:ascii="Garamond" w:hAnsi="Garamond"/>
          <w:sz w:val="26"/>
          <w:szCs w:val="26"/>
        </w:rPr>
      </w:pPr>
      <w:bookmarkStart w:id="1" w:name="_Toc101261834"/>
      <w:bookmarkStart w:id="2" w:name="_Toc101672096"/>
      <w:bookmarkStart w:id="3" w:name="_Toc103055809"/>
      <w:bookmarkStart w:id="4" w:name="_Toc105228112"/>
      <w:bookmarkStart w:id="5" w:name="_Toc107045995"/>
    </w:p>
    <w:p w:rsidR="00F815C3" w:rsidRPr="008A5834" w:rsidRDefault="00F815C3" w:rsidP="00886F52">
      <w:pPr>
        <w:rPr>
          <w:rFonts w:ascii="Garamond" w:hAnsi="Garamond"/>
          <w:b/>
          <w:sz w:val="26"/>
          <w:szCs w:val="26"/>
        </w:rPr>
      </w:pPr>
      <w:r w:rsidRPr="008A5834">
        <w:rPr>
          <w:rFonts w:ascii="Garamond" w:hAnsi="Garamond"/>
          <w:b/>
          <w:sz w:val="26"/>
          <w:szCs w:val="26"/>
        </w:rPr>
        <w:t>Предложения по измене</w:t>
      </w:r>
      <w:r>
        <w:rPr>
          <w:rFonts w:ascii="Garamond" w:hAnsi="Garamond"/>
          <w:b/>
          <w:sz w:val="26"/>
          <w:szCs w:val="26"/>
        </w:rPr>
        <w:t>ниям и дополнениям в РЕГЛАМЕНТ ПОДАЧИ ЦЕНОВЫХ ЗАЯВОК УЧАСТНИКАМИ ОПТОВОГО РЫНКА (Приложение № 5</w:t>
      </w:r>
      <w:r w:rsidRPr="008A5834">
        <w:rPr>
          <w:rFonts w:ascii="Garamond" w:hAnsi="Garamond"/>
          <w:b/>
          <w:sz w:val="26"/>
          <w:szCs w:val="26"/>
        </w:rPr>
        <w:t xml:space="preserve"> к Договору о присоединении к торговой системе оптового рынка)</w:t>
      </w:r>
    </w:p>
    <w:p w:rsidR="00F815C3" w:rsidRPr="002B5432" w:rsidRDefault="00F815C3" w:rsidP="00F815C3">
      <w:pPr>
        <w:widowControl w:val="0"/>
        <w:rPr>
          <w:rFonts w:ascii="Garamond" w:hAnsi="Garamond"/>
        </w:rPr>
      </w:pP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6678"/>
        <w:gridCol w:w="6642"/>
      </w:tblGrid>
      <w:tr w:rsidR="00F815C3" w:rsidRPr="002B5432" w:rsidTr="0018208D">
        <w:tc>
          <w:tcPr>
            <w:tcW w:w="1440" w:type="dxa"/>
            <w:vAlign w:val="center"/>
          </w:tcPr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678" w:type="dxa"/>
          </w:tcPr>
          <w:p w:rsidR="00F815C3" w:rsidRPr="008C14FB" w:rsidRDefault="00F815C3" w:rsidP="0018208D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F815C3" w:rsidRPr="002B5432" w:rsidRDefault="00F815C3" w:rsidP="0018208D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642" w:type="dxa"/>
          </w:tcPr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2B5432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F815C3" w:rsidRPr="002B5432" w:rsidTr="0018208D">
        <w:tc>
          <w:tcPr>
            <w:tcW w:w="1440" w:type="dxa"/>
            <w:vAlign w:val="center"/>
          </w:tcPr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5.3.3</w:t>
            </w:r>
          </w:p>
        </w:tc>
        <w:tc>
          <w:tcPr>
            <w:tcW w:w="6678" w:type="dxa"/>
          </w:tcPr>
          <w:p w:rsidR="00F815C3" w:rsidRPr="00886F52" w:rsidRDefault="00F815C3" w:rsidP="00886F52">
            <w:pPr>
              <w:pStyle w:val="4"/>
              <w:numPr>
                <w:ilvl w:val="0"/>
                <w:numId w:val="0"/>
              </w:numPr>
              <w:spacing w:before="60"/>
              <w:ind w:left="50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szCs w:val="22"/>
              </w:rPr>
              <w:t xml:space="preserve">5.3.3. </w:t>
            </w:r>
            <w:proofErr w:type="gramStart"/>
            <w:r w:rsidRPr="00886F52">
              <w:rPr>
                <w:rFonts w:ascii="Garamond" w:hAnsi="Garamond"/>
                <w:szCs w:val="22"/>
              </w:rPr>
              <w:t xml:space="preserve">При введении в установленном порядке государственного регулирования цен (тарифов) в ценовой зоне в каждой часовой </w:t>
            </w:r>
            <w:proofErr w:type="spellStart"/>
            <w:r w:rsidRPr="00886F52">
              <w:rPr>
                <w:rFonts w:ascii="Garamond" w:hAnsi="Garamond"/>
                <w:szCs w:val="22"/>
              </w:rPr>
              <w:t>подзаявке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,  средневзвешенная по поданным ступеням цена </w:t>
            </w:r>
            <w:r w:rsidRPr="00886F52">
              <w:rPr>
                <w:rFonts w:ascii="Garamond" w:hAnsi="Garamond"/>
                <w:szCs w:val="22"/>
              </w:rPr>
              <w:object w:dxaOrig="140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75pt;height:20.25pt" o:ole="">
                  <v:imagedata r:id="rId5" o:title=""/>
                </v:shape>
                <o:OLEObject Type="Embed" ProgID="Equation.3" ShapeID="_x0000_i1025" DrawAspect="Content" ObjectID="_1386156971" r:id="rId6"/>
              </w:object>
            </w:r>
            <w:r w:rsidRPr="00886F52">
              <w:rPr>
                <w:rFonts w:ascii="Garamond" w:hAnsi="Garamond"/>
                <w:szCs w:val="22"/>
              </w:rPr>
              <w:t xml:space="preserve"> не должна превышать значение индикативной цены на электрическую энергию (</w:t>
            </w:r>
            <w:r w:rsidRPr="00886F52">
              <w:rPr>
                <w:rFonts w:ascii="Garamond" w:hAnsi="Garamond"/>
                <w:szCs w:val="22"/>
              </w:rPr>
              <w:object w:dxaOrig="300" w:dyaOrig="340">
                <v:shape id="_x0000_i1026" type="#_x0000_t75" style="width:15pt;height:17.25pt" o:ole="">
                  <v:imagedata r:id="rId7" o:title=""/>
                </v:shape>
                <o:OLEObject Type="Embed" ProgID="Equation.3" ShapeID="_x0000_i1026" DrawAspect="Content" ObjectID="_1386156972" r:id="rId8"/>
              </w:object>
            </w:r>
            <w:r w:rsidRPr="00886F52">
              <w:rPr>
                <w:rFonts w:ascii="Garamond" w:hAnsi="Garamond"/>
                <w:szCs w:val="22"/>
              </w:rPr>
              <w:t xml:space="preserve">), установленной федеральным органом исполнительной власти по регулированию естественных монополий, в отношении  субъекта РФ </w:t>
            </w:r>
            <w:r w:rsidRPr="00886F52">
              <w:rPr>
                <w:rFonts w:ascii="Garamond" w:hAnsi="Garamond"/>
                <w:i/>
                <w:szCs w:val="22"/>
              </w:rPr>
              <w:t>F</w:t>
            </w:r>
            <w:r w:rsidRPr="00886F52">
              <w:rPr>
                <w:rFonts w:ascii="Garamond" w:hAnsi="Garamond"/>
                <w:szCs w:val="22"/>
              </w:rPr>
              <w:t xml:space="preserve"> (в случае если два и более </w:t>
            </w:r>
            <w:r w:rsidRPr="00886F52">
              <w:rPr>
                <w:rFonts w:ascii="Garamond" w:hAnsi="Garamond"/>
                <w:szCs w:val="22"/>
              </w:rPr>
              <w:lastRenderedPageBreak/>
              <w:t xml:space="preserve">субъектов РФ отнесены к одному </w:t>
            </w:r>
            <w:proofErr w:type="spellStart"/>
            <w:r w:rsidRPr="00886F52">
              <w:rPr>
                <w:rFonts w:ascii="Garamond" w:hAnsi="Garamond"/>
                <w:szCs w:val="22"/>
              </w:rPr>
              <w:t>энергорайону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, то в качестве </w:t>
            </w:r>
            <w:r w:rsidRPr="00886F52">
              <w:rPr>
                <w:rFonts w:ascii="Garamond" w:hAnsi="Garamond"/>
                <w:i/>
                <w:szCs w:val="22"/>
              </w:rPr>
              <w:t>F</w:t>
            </w:r>
            <w:proofErr w:type="gramEnd"/>
            <w:r w:rsidRPr="00886F52">
              <w:rPr>
                <w:rFonts w:ascii="Garamond" w:hAnsi="Garamond"/>
                <w:szCs w:val="22"/>
              </w:rPr>
              <w:t xml:space="preserve"> используется указанный </w:t>
            </w:r>
            <w:proofErr w:type="spellStart"/>
            <w:r w:rsidRPr="00886F52">
              <w:rPr>
                <w:rFonts w:ascii="Garamond" w:hAnsi="Garamond"/>
                <w:szCs w:val="22"/>
              </w:rPr>
              <w:t>энергорайон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). При расчете </w:t>
            </w:r>
            <w:r w:rsidRPr="00886F52">
              <w:rPr>
                <w:rFonts w:ascii="Garamond" w:hAnsi="Garamond"/>
                <w:szCs w:val="22"/>
              </w:rPr>
              <w:object w:dxaOrig="1400" w:dyaOrig="400">
                <v:shape id="_x0000_i1027" type="#_x0000_t75" style="width:69.75pt;height:20.25pt" o:ole="">
                  <v:imagedata r:id="rId5" o:title=""/>
                </v:shape>
                <o:OLEObject Type="Embed" ProgID="Equation.3" ShapeID="_x0000_i1027" DrawAspect="Content" ObjectID="_1386156973" r:id="rId9"/>
              </w:object>
            </w:r>
            <w:r w:rsidRPr="00886F52">
              <w:rPr>
                <w:rFonts w:ascii="Garamond" w:hAnsi="Garamond"/>
                <w:szCs w:val="22"/>
              </w:rPr>
              <w:t xml:space="preserve">, используются </w:t>
            </w:r>
            <w:proofErr w:type="spellStart"/>
            <w:r w:rsidRPr="00886F52">
              <w:rPr>
                <w:rFonts w:ascii="Garamond" w:hAnsi="Garamond"/>
                <w:szCs w:val="22"/>
              </w:rPr>
              <w:t>неценопринимающие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 ступени, определенные исходя из поданных участником по ГТП потребления с регулируемой нагрузкой пар &lt;</w:t>
            </w:r>
            <w:proofErr w:type="spellStart"/>
            <w:r w:rsidRPr="00886F52">
              <w:rPr>
                <w:rFonts w:ascii="Garamond" w:hAnsi="Garamond"/>
                <w:szCs w:val="22"/>
              </w:rPr>
              <w:t>цена―количество</w:t>
            </w:r>
            <w:proofErr w:type="spellEnd"/>
            <w:r w:rsidRPr="00886F52">
              <w:rPr>
                <w:rFonts w:ascii="Garamond" w:hAnsi="Garamond"/>
                <w:szCs w:val="22"/>
              </w:rPr>
              <w:t>&gt;.</w:t>
            </w:r>
          </w:p>
          <w:p w:rsidR="00F815C3" w:rsidRPr="00886F52" w:rsidRDefault="00F815C3" w:rsidP="0018208D">
            <w:pPr>
              <w:widowControl w:val="0"/>
              <w:rPr>
                <w:rFonts w:ascii="Garamond" w:hAnsi="Garamond" w:cs="Garamond"/>
                <w:bCs/>
                <w:sz w:val="22"/>
                <w:szCs w:val="22"/>
              </w:rPr>
            </w:pPr>
          </w:p>
        </w:tc>
        <w:tc>
          <w:tcPr>
            <w:tcW w:w="6642" w:type="dxa"/>
          </w:tcPr>
          <w:p w:rsidR="00F815C3" w:rsidRPr="00886F52" w:rsidRDefault="00F815C3" w:rsidP="00886F52">
            <w:pPr>
              <w:pStyle w:val="4"/>
              <w:numPr>
                <w:ilvl w:val="0"/>
                <w:numId w:val="0"/>
              </w:numPr>
              <w:spacing w:before="60"/>
              <w:ind w:left="176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szCs w:val="22"/>
              </w:rPr>
              <w:lastRenderedPageBreak/>
              <w:t xml:space="preserve">5.3.3. </w:t>
            </w:r>
            <w:proofErr w:type="gramStart"/>
            <w:r w:rsidRPr="00886F52">
              <w:rPr>
                <w:rFonts w:ascii="Garamond" w:hAnsi="Garamond"/>
                <w:szCs w:val="22"/>
              </w:rPr>
              <w:t xml:space="preserve">При введении в установленном порядке государственного регулирования цен (тарифов) в ценовой зоне в каждой часовой </w:t>
            </w:r>
            <w:proofErr w:type="spellStart"/>
            <w:r w:rsidRPr="00886F52">
              <w:rPr>
                <w:rFonts w:ascii="Garamond" w:hAnsi="Garamond"/>
                <w:szCs w:val="22"/>
              </w:rPr>
              <w:t>подзаявке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,  средневзвешенная по поданным ступеням цена </w:t>
            </w:r>
            <w:r w:rsidRPr="00886F52">
              <w:rPr>
                <w:rFonts w:ascii="Garamond" w:hAnsi="Garamond"/>
                <w:szCs w:val="22"/>
              </w:rPr>
              <w:object w:dxaOrig="1400" w:dyaOrig="400">
                <v:shape id="_x0000_i1028" type="#_x0000_t75" style="width:69.75pt;height:20.25pt" o:ole="">
                  <v:imagedata r:id="rId5" o:title=""/>
                </v:shape>
                <o:OLEObject Type="Embed" ProgID="Equation.3" ShapeID="_x0000_i1028" DrawAspect="Content" ObjectID="_1386156974" r:id="rId10"/>
              </w:object>
            </w:r>
            <w:r w:rsidRPr="00886F52">
              <w:rPr>
                <w:rFonts w:ascii="Garamond" w:hAnsi="Garamond"/>
                <w:szCs w:val="22"/>
              </w:rPr>
              <w:t xml:space="preserve"> не должна превышать значение индикативной цены на электрическую энергию </w:t>
            </w:r>
            <w:r w:rsidRPr="00886F52">
              <w:rPr>
                <w:rFonts w:ascii="Garamond" w:hAnsi="Garamond"/>
                <w:szCs w:val="22"/>
                <w:highlight w:val="yellow"/>
              </w:rPr>
              <w:t>для поставки населению и (или) приравненным к нему категориям потребителей</w:t>
            </w:r>
            <w:r w:rsidRPr="00886F52">
              <w:rPr>
                <w:rFonts w:ascii="Garamond" w:hAnsi="Garamond"/>
                <w:szCs w:val="22"/>
              </w:rPr>
              <w:t xml:space="preserve"> (</w:t>
            </w:r>
            <w:r w:rsidRPr="00886F52">
              <w:rPr>
                <w:rFonts w:ascii="Garamond" w:hAnsi="Garamond"/>
                <w:szCs w:val="22"/>
              </w:rPr>
              <w:object w:dxaOrig="300" w:dyaOrig="340">
                <v:shape id="_x0000_i1029" type="#_x0000_t75" style="width:15pt;height:17.25pt" o:ole="">
                  <v:imagedata r:id="rId7" o:title=""/>
                </v:shape>
                <o:OLEObject Type="Embed" ProgID="Equation.3" ShapeID="_x0000_i1029" DrawAspect="Content" ObjectID="_1386156975" r:id="rId11"/>
              </w:object>
            </w:r>
            <w:r w:rsidRPr="00886F52">
              <w:rPr>
                <w:rFonts w:ascii="Garamond" w:hAnsi="Garamond"/>
                <w:szCs w:val="22"/>
              </w:rPr>
              <w:t xml:space="preserve">), установленной федеральным органом исполнительной власти по </w:t>
            </w:r>
            <w:r w:rsidRPr="00886F52">
              <w:rPr>
                <w:rFonts w:ascii="Garamond" w:hAnsi="Garamond"/>
                <w:szCs w:val="22"/>
              </w:rPr>
              <w:lastRenderedPageBreak/>
              <w:t xml:space="preserve">регулированию естественных монополий, в отношении  субъекта РФ </w:t>
            </w:r>
            <w:r w:rsidRPr="00886F52">
              <w:rPr>
                <w:rFonts w:ascii="Garamond" w:hAnsi="Garamond"/>
                <w:i/>
                <w:szCs w:val="22"/>
              </w:rPr>
              <w:t>F</w:t>
            </w:r>
            <w:r w:rsidRPr="00886F52">
              <w:rPr>
                <w:rFonts w:ascii="Garamond" w:hAnsi="Garamond"/>
                <w:szCs w:val="22"/>
              </w:rPr>
              <w:t xml:space="preserve"> (в случае если два и более</w:t>
            </w:r>
            <w:proofErr w:type="gramEnd"/>
            <w:r w:rsidRPr="00886F52">
              <w:rPr>
                <w:rFonts w:ascii="Garamond" w:hAnsi="Garamond"/>
                <w:szCs w:val="22"/>
              </w:rPr>
              <w:t xml:space="preserve"> субъектов РФ отнесены к одному </w:t>
            </w:r>
            <w:proofErr w:type="spellStart"/>
            <w:r w:rsidRPr="00886F52">
              <w:rPr>
                <w:rFonts w:ascii="Garamond" w:hAnsi="Garamond"/>
                <w:szCs w:val="22"/>
              </w:rPr>
              <w:t>энергорайону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, то в качестве </w:t>
            </w:r>
            <w:r w:rsidRPr="00886F52">
              <w:rPr>
                <w:rFonts w:ascii="Garamond" w:hAnsi="Garamond"/>
                <w:i/>
                <w:szCs w:val="22"/>
              </w:rPr>
              <w:t>F</w:t>
            </w:r>
            <w:r w:rsidRPr="00886F52">
              <w:rPr>
                <w:rFonts w:ascii="Garamond" w:hAnsi="Garamond"/>
                <w:szCs w:val="22"/>
              </w:rPr>
              <w:t xml:space="preserve"> используется </w:t>
            </w:r>
            <w:proofErr w:type="gramStart"/>
            <w:r w:rsidRPr="00886F52">
              <w:rPr>
                <w:rFonts w:ascii="Garamond" w:hAnsi="Garamond"/>
                <w:szCs w:val="22"/>
              </w:rPr>
              <w:t>указанный</w:t>
            </w:r>
            <w:proofErr w:type="gramEnd"/>
            <w:r w:rsidRPr="00886F52">
              <w:rPr>
                <w:rFonts w:ascii="Garamond" w:hAnsi="Garamond"/>
                <w:szCs w:val="22"/>
              </w:rPr>
              <w:t xml:space="preserve"> </w:t>
            </w:r>
            <w:proofErr w:type="spellStart"/>
            <w:r w:rsidRPr="00886F52">
              <w:rPr>
                <w:rFonts w:ascii="Garamond" w:hAnsi="Garamond"/>
                <w:szCs w:val="22"/>
              </w:rPr>
              <w:t>энергорайон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). При расчете </w:t>
            </w:r>
            <w:r w:rsidRPr="00886F52">
              <w:rPr>
                <w:rFonts w:ascii="Garamond" w:hAnsi="Garamond"/>
                <w:szCs w:val="22"/>
              </w:rPr>
              <w:object w:dxaOrig="1400" w:dyaOrig="400">
                <v:shape id="_x0000_i1030" type="#_x0000_t75" style="width:69.75pt;height:20.25pt" o:ole="">
                  <v:imagedata r:id="rId5" o:title=""/>
                </v:shape>
                <o:OLEObject Type="Embed" ProgID="Equation.3" ShapeID="_x0000_i1030" DrawAspect="Content" ObjectID="_1386156976" r:id="rId12"/>
              </w:object>
            </w:r>
            <w:r w:rsidRPr="00886F52">
              <w:rPr>
                <w:rFonts w:ascii="Garamond" w:hAnsi="Garamond"/>
                <w:szCs w:val="22"/>
              </w:rPr>
              <w:t xml:space="preserve">, используются </w:t>
            </w:r>
            <w:proofErr w:type="spellStart"/>
            <w:r w:rsidRPr="00886F52">
              <w:rPr>
                <w:rFonts w:ascii="Garamond" w:hAnsi="Garamond"/>
                <w:szCs w:val="22"/>
              </w:rPr>
              <w:t>неценопринимающие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 ступени, определенные исходя из поданных участником по ГТП потребления с регулируемой нагрузкой пар &lt;</w:t>
            </w:r>
            <w:proofErr w:type="spellStart"/>
            <w:r w:rsidRPr="00886F52">
              <w:rPr>
                <w:rFonts w:ascii="Garamond" w:hAnsi="Garamond"/>
                <w:szCs w:val="22"/>
              </w:rPr>
              <w:t>цена―количество</w:t>
            </w:r>
            <w:proofErr w:type="spellEnd"/>
            <w:r w:rsidRPr="00886F52">
              <w:rPr>
                <w:rFonts w:ascii="Garamond" w:hAnsi="Garamond"/>
                <w:szCs w:val="22"/>
              </w:rPr>
              <w:t>&gt;.</w:t>
            </w:r>
          </w:p>
          <w:p w:rsidR="00F815C3" w:rsidRPr="00886F52" w:rsidRDefault="00F815C3" w:rsidP="0018208D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</w:tr>
    </w:tbl>
    <w:p w:rsidR="00F815C3" w:rsidRPr="004E6B8D" w:rsidRDefault="00F815C3" w:rsidP="00F815C3"/>
    <w:bookmarkEnd w:id="1"/>
    <w:bookmarkEnd w:id="2"/>
    <w:bookmarkEnd w:id="3"/>
    <w:bookmarkEnd w:id="4"/>
    <w:bookmarkEnd w:id="5"/>
    <w:p w:rsidR="00F815C3" w:rsidRPr="008A5834" w:rsidRDefault="00F815C3" w:rsidP="00886F52">
      <w:pPr>
        <w:rPr>
          <w:rFonts w:ascii="Garamond" w:hAnsi="Garamond"/>
          <w:b/>
          <w:sz w:val="26"/>
          <w:szCs w:val="26"/>
        </w:rPr>
      </w:pPr>
      <w:r w:rsidRPr="008A5834">
        <w:rPr>
          <w:rFonts w:ascii="Garamond" w:hAnsi="Garamond"/>
          <w:b/>
          <w:sz w:val="26"/>
          <w:szCs w:val="26"/>
        </w:rPr>
        <w:t>Предложения по измене</w:t>
      </w:r>
      <w:r>
        <w:rPr>
          <w:rFonts w:ascii="Garamond" w:hAnsi="Garamond"/>
          <w:b/>
          <w:sz w:val="26"/>
          <w:szCs w:val="26"/>
        </w:rPr>
        <w:t xml:space="preserve">ниям и дополнениям в РЕГЛАМЕНТ РАСЧЕТА </w:t>
      </w:r>
      <w:r w:rsidR="00886F52">
        <w:rPr>
          <w:rFonts w:ascii="Garamond" w:hAnsi="Garamond"/>
          <w:b/>
          <w:sz w:val="26"/>
          <w:szCs w:val="26"/>
        </w:rPr>
        <w:t>ПЛАНОВЫХ ОБЪЕМОВ ПРОИЗВОДСТВА И </w:t>
      </w:r>
      <w:r>
        <w:rPr>
          <w:rFonts w:ascii="Garamond" w:hAnsi="Garamond"/>
          <w:b/>
          <w:sz w:val="26"/>
          <w:szCs w:val="26"/>
        </w:rPr>
        <w:t>ПОТРЕБЛЕНИЯ И РАСЧЕТА СТОИМОСТИ ЭЛЕКТРОЭНЕРГИИ НА СУТКИ ВПЕРЕД (Приложение № 8</w:t>
      </w:r>
      <w:r w:rsidR="00886F52">
        <w:rPr>
          <w:rFonts w:ascii="Garamond" w:hAnsi="Garamond"/>
          <w:b/>
          <w:sz w:val="26"/>
          <w:szCs w:val="26"/>
        </w:rPr>
        <w:t xml:space="preserve"> к </w:t>
      </w:r>
      <w:r w:rsidRPr="008A5834">
        <w:rPr>
          <w:rFonts w:ascii="Garamond" w:hAnsi="Garamond"/>
          <w:b/>
          <w:sz w:val="26"/>
          <w:szCs w:val="26"/>
        </w:rPr>
        <w:t>Договору о присоединении к торговой системе оптового рынка)</w:t>
      </w:r>
    </w:p>
    <w:p w:rsidR="00F815C3" w:rsidRPr="002B5432" w:rsidRDefault="00F815C3" w:rsidP="00F815C3">
      <w:pPr>
        <w:widowControl w:val="0"/>
        <w:rPr>
          <w:rFonts w:ascii="Garamond" w:hAnsi="Garamond"/>
        </w:rPr>
      </w:pP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8"/>
        <w:gridCol w:w="6520"/>
        <w:gridCol w:w="6642"/>
      </w:tblGrid>
      <w:tr w:rsidR="00F815C3" w:rsidRPr="002B5432" w:rsidTr="0018208D">
        <w:tc>
          <w:tcPr>
            <w:tcW w:w="1598" w:type="dxa"/>
            <w:vAlign w:val="center"/>
          </w:tcPr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№</w:t>
            </w:r>
          </w:p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520" w:type="dxa"/>
          </w:tcPr>
          <w:p w:rsidR="00F815C3" w:rsidRPr="008C14FB" w:rsidRDefault="00F815C3" w:rsidP="0018208D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F815C3" w:rsidRPr="002B5432" w:rsidRDefault="00F815C3" w:rsidP="0018208D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8C14FB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642" w:type="dxa"/>
          </w:tcPr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2B5432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2B5432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F815C3" w:rsidRPr="002B5432" w:rsidTr="0018208D">
        <w:tc>
          <w:tcPr>
            <w:tcW w:w="1598" w:type="dxa"/>
            <w:vAlign w:val="center"/>
          </w:tcPr>
          <w:p w:rsidR="00F815C3" w:rsidRPr="002B5432" w:rsidRDefault="00F815C3" w:rsidP="0018208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5.6.4</w:t>
            </w:r>
          </w:p>
        </w:tc>
        <w:tc>
          <w:tcPr>
            <w:tcW w:w="6520" w:type="dxa"/>
          </w:tcPr>
          <w:p w:rsidR="00F815C3" w:rsidRPr="002A654B" w:rsidRDefault="00F815C3" w:rsidP="0018208D">
            <w:pPr>
              <w:pStyle w:val="4"/>
              <w:numPr>
                <w:ilvl w:val="3"/>
                <w:numId w:val="0"/>
              </w:numPr>
              <w:tabs>
                <w:tab w:val="num" w:pos="1135"/>
              </w:tabs>
              <w:rPr>
                <w:rFonts w:ascii="Garamond" w:hAnsi="Garamond"/>
                <w:b/>
                <w:szCs w:val="22"/>
              </w:rPr>
            </w:pPr>
            <w:r w:rsidRPr="002A654B">
              <w:rPr>
                <w:rFonts w:ascii="Garamond" w:hAnsi="Garamond"/>
                <w:b/>
                <w:szCs w:val="22"/>
              </w:rPr>
              <w:t>Цена на электроэнергию в период государственного регулирования цен (тарифов) в субъекте РФ в пределах ценовой зоны</w:t>
            </w:r>
          </w:p>
          <w:p w:rsidR="00F815C3" w:rsidRPr="002A654B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A654B">
              <w:rPr>
                <w:rFonts w:ascii="Garamond" w:hAnsi="Garamond"/>
                <w:position w:val="-14"/>
                <w:sz w:val="22"/>
                <w:szCs w:val="22"/>
              </w:rPr>
              <w:object w:dxaOrig="600" w:dyaOrig="400">
                <v:shape id="_x0000_i1031" type="#_x0000_t75" style="width:41.25pt;height:27.75pt" o:ole="">
                  <v:imagedata r:id="rId13" o:title=""/>
                </v:shape>
                <o:OLEObject Type="Embed" ProgID="Equation.3" ShapeID="_x0000_i1031" DrawAspect="Content" ObjectID="_1386156977" r:id="rId14"/>
              </w:objec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 [руб./МВт•</w:t>
            </w:r>
            <w:proofErr w:type="gramStart"/>
            <w:r w:rsidRPr="002A654B">
              <w:rPr>
                <w:rFonts w:ascii="Garamond" w:hAnsi="Garamond"/>
                <w:sz w:val="22"/>
                <w:szCs w:val="22"/>
              </w:rPr>
              <w:t>ч</w:t>
            </w:r>
            <w:proofErr w:type="gramEnd"/>
            <w:r w:rsidRPr="002A654B">
              <w:rPr>
                <w:rFonts w:ascii="Garamond" w:hAnsi="Garamond"/>
                <w:sz w:val="22"/>
                <w:szCs w:val="22"/>
              </w:rPr>
              <w:t xml:space="preserve">] – цена на электроэнергию в период государственного регулирования цен (тарифов) в субъекте РФ </w:t>
            </w:r>
            <w:r w:rsidRPr="002A654B">
              <w:rPr>
                <w:rFonts w:ascii="Garamond" w:hAnsi="Garamond"/>
                <w:i/>
                <w:sz w:val="22"/>
                <w:szCs w:val="22"/>
              </w:rPr>
              <w:t>F</w: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 в пределах ценовой зоны </w:t>
            </w:r>
            <w:proofErr w:type="spellStart"/>
            <w:r w:rsidRPr="002A654B">
              <w:rPr>
                <w:rFonts w:ascii="Garamond" w:hAnsi="Garamond"/>
                <w:i/>
                <w:sz w:val="22"/>
                <w:szCs w:val="22"/>
              </w:rPr>
              <w:t>z</w:t>
            </w:r>
            <w:proofErr w:type="spellEnd"/>
            <w:r w:rsidRPr="002A654B">
              <w:rPr>
                <w:rFonts w:ascii="Garamond" w:hAnsi="Garamond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 w:val="22"/>
                <w:szCs w:val="22"/>
              </w:rPr>
              <w:t>h</w:t>
            </w:r>
            <w:proofErr w:type="spellEnd"/>
            <w:r w:rsidRPr="002A654B">
              <w:rPr>
                <w:rFonts w:ascii="Garamond" w:hAnsi="Garamond"/>
                <w:sz w:val="22"/>
                <w:szCs w:val="22"/>
              </w:rPr>
              <w:t xml:space="preserve">, в случае если рассматриваемый час операционных суток </w:t>
            </w:r>
            <w:r w:rsidRPr="002A654B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зоне.</w:t>
            </w:r>
          </w:p>
          <w:p w:rsidR="00F815C3" w:rsidRPr="002A654B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2A654B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2A654B">
              <w:rPr>
                <w:rFonts w:ascii="Garamond" w:hAnsi="Garamond"/>
                <w:sz w:val="22"/>
                <w:szCs w:val="22"/>
              </w:rPr>
              <w:t xml:space="preserve"> рассчитывает величину </w:t>
            </w:r>
            <w:r w:rsidRPr="002A654B">
              <w:rPr>
                <w:rFonts w:ascii="Garamond" w:hAnsi="Garamond"/>
                <w:position w:val="-14"/>
                <w:sz w:val="22"/>
                <w:szCs w:val="22"/>
              </w:rPr>
              <w:object w:dxaOrig="600" w:dyaOrig="400">
                <v:shape id="_x0000_i1032" type="#_x0000_t75" style="width:41.25pt;height:27.75pt" o:ole="">
                  <v:imagedata r:id="rId13" o:title=""/>
                </v:shape>
                <o:OLEObject Type="Embed" ProgID="Equation.3" ShapeID="_x0000_i1032" DrawAspect="Content" ObjectID="_1386156978" r:id="rId15"/>
              </w:object>
            </w:r>
            <w:r w:rsidRPr="002A654B">
              <w:rPr>
                <w:rFonts w:ascii="Garamond" w:hAnsi="Garamond"/>
                <w:sz w:val="22"/>
                <w:szCs w:val="22"/>
              </w:rPr>
              <w:t>в соответствии с формулой:</w:t>
            </w:r>
          </w:p>
          <w:p w:rsidR="00F815C3" w:rsidRPr="002A654B" w:rsidRDefault="00F815C3" w:rsidP="00F815C3">
            <w:pPr>
              <w:pStyle w:val="30"/>
              <w:keepNext w:val="0"/>
              <w:numPr>
                <w:ilvl w:val="0"/>
                <w:numId w:val="25"/>
              </w:numPr>
              <w:spacing w:before="120" w:after="120"/>
              <w:rPr>
                <w:rFonts w:ascii="Garamond" w:hAnsi="Garamond"/>
                <w:sz w:val="22"/>
                <w:szCs w:val="22"/>
              </w:rPr>
            </w:pPr>
            <w:bookmarkStart w:id="6" w:name="_Toc247962392"/>
            <w:bookmarkStart w:id="7" w:name="_Toc252886059"/>
            <w:bookmarkStart w:id="8" w:name="_Toc281560268"/>
            <w:r w:rsidRPr="002A654B">
              <w:rPr>
                <w:rFonts w:ascii="Garamond" w:hAnsi="Garamond"/>
                <w:b w:val="0"/>
                <w:sz w:val="22"/>
                <w:szCs w:val="22"/>
              </w:rPr>
              <w:t>если</w:t>
            </w:r>
            <w:r w:rsidRPr="002A654B">
              <w:rPr>
                <w:rFonts w:ascii="Garamond" w:hAnsi="Garamond"/>
                <w:position w:val="-28"/>
                <w:sz w:val="22"/>
                <w:szCs w:val="22"/>
              </w:rPr>
              <w:object w:dxaOrig="3300" w:dyaOrig="540">
                <v:shape id="_x0000_i1033" type="#_x0000_t75" style="width:165pt;height:27pt" o:ole="">
                  <v:imagedata r:id="rId16" o:title=""/>
                </v:shape>
                <o:OLEObject Type="Embed" ProgID="Equation.3" ShapeID="_x0000_i1033" DrawAspect="Content" ObjectID="_1386156979" r:id="rId17"/>
              </w:object>
            </w:r>
            <w:r w:rsidRPr="002A654B">
              <w:rPr>
                <w:rFonts w:ascii="Garamond" w:hAnsi="Garamond"/>
                <w:position w:val="-46"/>
                <w:sz w:val="22"/>
                <w:szCs w:val="22"/>
              </w:rPr>
              <w:object w:dxaOrig="5200" w:dyaOrig="900">
                <v:shape id="_x0000_i1034" type="#_x0000_t75" style="width:357.75pt;height:63pt" o:ole="">
                  <v:imagedata r:id="rId18" o:title=""/>
                </v:shape>
                <o:OLEObject Type="Embed" ProgID="Equation.3" ShapeID="_x0000_i1034" DrawAspect="Content" ObjectID="_1386156980" r:id="rId19"/>
              </w:objec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t>,</w:t>
            </w:r>
            <w:bookmarkEnd w:id="6"/>
            <w:bookmarkEnd w:id="7"/>
            <w:bookmarkEnd w:id="8"/>
          </w:p>
          <w:p w:rsidR="00F815C3" w:rsidRPr="002A654B" w:rsidRDefault="00F815C3" w:rsidP="00F815C3">
            <w:pPr>
              <w:pStyle w:val="30"/>
              <w:keepNext w:val="0"/>
              <w:numPr>
                <w:ilvl w:val="0"/>
                <w:numId w:val="25"/>
              </w:numPr>
              <w:spacing w:before="120" w:after="120"/>
              <w:rPr>
                <w:rFonts w:ascii="Garamond" w:hAnsi="Garamond"/>
                <w:b w:val="0"/>
                <w:sz w:val="22"/>
                <w:szCs w:val="22"/>
              </w:rPr>
            </w:pPr>
            <w:bookmarkStart w:id="9" w:name="_Toc247962393"/>
            <w:bookmarkStart w:id="10" w:name="_Toc252886060"/>
            <w:bookmarkStart w:id="11" w:name="_Toc281560269"/>
            <w:r w:rsidRPr="002A654B">
              <w:rPr>
                <w:rFonts w:ascii="Garamond" w:hAnsi="Garamond"/>
                <w:b w:val="0"/>
                <w:sz w:val="22"/>
                <w:szCs w:val="22"/>
              </w:rPr>
              <w:t xml:space="preserve">если </w: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object w:dxaOrig="3280" w:dyaOrig="540">
                <v:shape id="_x0000_i1035" type="#_x0000_t75" style="width:164.25pt;height:27pt" o:ole="">
                  <v:imagedata r:id="rId20" o:title=""/>
                </v:shape>
                <o:OLEObject Type="Embed" ProgID="Equation.3" ShapeID="_x0000_i1035" DrawAspect="Content" ObjectID="_1386156981" r:id="rId21"/>
              </w:objec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t xml:space="preserve">, то </w: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object w:dxaOrig="600" w:dyaOrig="400">
                <v:shape id="_x0000_i1036" type="#_x0000_t75" style="width:30pt;height:20.25pt" o:ole="">
                  <v:imagedata r:id="rId22" o:title=""/>
                </v:shape>
                <o:OLEObject Type="Embed" ProgID="Equation.3" ShapeID="_x0000_i1036" DrawAspect="Content" ObjectID="_1386156982" r:id="rId23"/>
              </w:objec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t xml:space="preserve"> принимается равным индикативной цене на </w:t>
            </w:r>
            <w:r w:rsidRPr="002A654B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покупку электрической энергии</w: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t>, установленной федеральным органом исполнительной власти в области регулирования тарифов;</w:t>
            </w:r>
            <w:bookmarkEnd w:id="9"/>
            <w:bookmarkEnd w:id="10"/>
            <w:bookmarkEnd w:id="11"/>
          </w:p>
          <w:p w:rsidR="00F815C3" w:rsidRPr="002A654B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A654B">
              <w:rPr>
                <w:rFonts w:ascii="Garamond" w:hAnsi="Garamond"/>
                <w:sz w:val="22"/>
                <w:szCs w:val="22"/>
              </w:rPr>
              <w:t>где</w:t>
            </w:r>
            <w:r w:rsidRPr="002A654B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2A654B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 – час операционных суток, в котором действует введенное в установленном порядке государственное регулирования цен (тарифов) в ценовой зоне </w:t>
            </w:r>
            <w:r w:rsidRPr="002A654B">
              <w:rPr>
                <w:rFonts w:ascii="Garamond" w:hAnsi="Garamond"/>
                <w:i/>
                <w:sz w:val="22"/>
                <w:szCs w:val="22"/>
                <w:lang w:val="en-US"/>
              </w:rPr>
              <w:t>z</w: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; </w:t>
            </w:r>
          </w:p>
          <w:p w:rsidR="00F815C3" w:rsidRPr="00F815C3" w:rsidRDefault="00F815C3" w:rsidP="0018208D">
            <w:pPr>
              <w:pStyle w:val="afc"/>
              <w:jc w:val="both"/>
              <w:rPr>
                <w:sz w:val="22"/>
                <w:szCs w:val="22"/>
                <w:lang w:val="ru-RU"/>
              </w:rPr>
            </w:pPr>
            <w:r w:rsidRPr="002A654B">
              <w:rPr>
                <w:i/>
                <w:sz w:val="22"/>
                <w:szCs w:val="22"/>
                <w:lang w:val="en-US"/>
              </w:rPr>
              <w:t>F</w:t>
            </w:r>
            <w:r w:rsidRPr="00F815C3">
              <w:rPr>
                <w:sz w:val="22"/>
                <w:szCs w:val="22"/>
                <w:lang w:val="ru-RU"/>
              </w:rPr>
              <w:t xml:space="preserve"> – субъект РФ; в случае если два и более субъекта РФ отнесены к одному </w:t>
            </w:r>
            <w:proofErr w:type="spellStart"/>
            <w:r w:rsidRPr="00F815C3">
              <w:rPr>
                <w:sz w:val="22"/>
                <w:szCs w:val="22"/>
                <w:lang w:val="ru-RU"/>
              </w:rPr>
              <w:t>энергорайону</w:t>
            </w:r>
            <w:proofErr w:type="spellEnd"/>
            <w:r w:rsidRPr="00F815C3">
              <w:rPr>
                <w:sz w:val="22"/>
                <w:szCs w:val="22"/>
                <w:lang w:val="ru-RU"/>
              </w:rPr>
              <w:t xml:space="preserve">, то в качестве </w:t>
            </w:r>
            <w:r w:rsidRPr="002A654B">
              <w:rPr>
                <w:i/>
                <w:sz w:val="22"/>
                <w:szCs w:val="22"/>
              </w:rPr>
              <w:t>F</w:t>
            </w:r>
            <w:r w:rsidRPr="00F815C3">
              <w:rPr>
                <w:sz w:val="22"/>
                <w:szCs w:val="22"/>
                <w:lang w:val="ru-RU"/>
              </w:rPr>
              <w:t xml:space="preserve"> используется указанный </w:t>
            </w:r>
            <w:proofErr w:type="spellStart"/>
            <w:r w:rsidRPr="00F815C3">
              <w:rPr>
                <w:sz w:val="22"/>
                <w:szCs w:val="22"/>
                <w:lang w:val="ru-RU"/>
              </w:rPr>
              <w:t>энергорайон</w:t>
            </w:r>
            <w:proofErr w:type="spellEnd"/>
            <w:r w:rsidRPr="00F815C3">
              <w:rPr>
                <w:sz w:val="22"/>
                <w:szCs w:val="22"/>
                <w:lang w:val="ru-RU"/>
              </w:rPr>
              <w:t xml:space="preserve">;  </w:t>
            </w:r>
          </w:p>
          <w:p w:rsidR="00F815C3" w:rsidRPr="00F815C3" w:rsidRDefault="00F815C3" w:rsidP="0018208D">
            <w:pPr>
              <w:pStyle w:val="afc"/>
              <w:jc w:val="both"/>
              <w:rPr>
                <w:sz w:val="22"/>
                <w:szCs w:val="22"/>
                <w:lang w:val="ru-RU"/>
              </w:rPr>
            </w:pPr>
            <w:r w:rsidRPr="002A654B">
              <w:rPr>
                <w:position w:val="-4"/>
                <w:sz w:val="22"/>
                <w:szCs w:val="22"/>
              </w:rPr>
              <w:object w:dxaOrig="200" w:dyaOrig="220">
                <v:shape id="_x0000_i1037" type="#_x0000_t75" style="width:24pt;height:27pt" o:ole="">
                  <v:imagedata r:id="rId24" o:title=""/>
                </v:shape>
                <o:OLEObject Type="Embed" ProgID="Equation.3" ShapeID="_x0000_i1037" DrawAspect="Content" ObjectID="_1386156983" r:id="rId25"/>
              </w:object>
            </w:r>
            <w:r w:rsidRPr="00F815C3">
              <w:rPr>
                <w:sz w:val="22"/>
                <w:szCs w:val="22"/>
                <w:lang w:val="ru-RU"/>
              </w:rPr>
              <w:t xml:space="preserve">– субъект РФ; в случае если два и более субъекта РФ отнесены к одному </w:t>
            </w:r>
            <w:proofErr w:type="spellStart"/>
            <w:r w:rsidRPr="00F815C3">
              <w:rPr>
                <w:sz w:val="22"/>
                <w:szCs w:val="22"/>
                <w:lang w:val="ru-RU"/>
              </w:rPr>
              <w:t>энергорайону</w:t>
            </w:r>
            <w:proofErr w:type="spellEnd"/>
            <w:r w:rsidRPr="00F815C3">
              <w:rPr>
                <w:sz w:val="22"/>
                <w:szCs w:val="22"/>
                <w:lang w:val="ru-RU"/>
              </w:rPr>
              <w:t xml:space="preserve">, то в качестве </w:t>
            </w:r>
            <w:r w:rsidRPr="002A654B">
              <w:rPr>
                <w:i/>
                <w:sz w:val="22"/>
                <w:szCs w:val="22"/>
              </w:rPr>
              <w:t>F</w:t>
            </w:r>
            <w:r w:rsidRPr="00F815C3">
              <w:rPr>
                <w:sz w:val="22"/>
                <w:szCs w:val="22"/>
                <w:lang w:val="ru-RU"/>
              </w:rPr>
              <w:t xml:space="preserve"> используется указанный </w:t>
            </w:r>
            <w:proofErr w:type="spellStart"/>
            <w:r w:rsidRPr="00F815C3">
              <w:rPr>
                <w:sz w:val="22"/>
                <w:szCs w:val="22"/>
                <w:lang w:val="ru-RU"/>
              </w:rPr>
              <w:t>энергорайон</w:t>
            </w:r>
            <w:proofErr w:type="spellEnd"/>
            <w:r w:rsidRPr="00F815C3">
              <w:rPr>
                <w:sz w:val="22"/>
                <w:szCs w:val="22"/>
                <w:lang w:val="ru-RU"/>
              </w:rPr>
              <w:t xml:space="preserve">;  </w:t>
            </w:r>
          </w:p>
          <w:p w:rsidR="00F815C3" w:rsidRPr="00F815C3" w:rsidRDefault="00F815C3" w:rsidP="0018208D">
            <w:pPr>
              <w:pStyle w:val="afc"/>
              <w:jc w:val="both"/>
              <w:rPr>
                <w:sz w:val="22"/>
                <w:szCs w:val="22"/>
                <w:lang w:val="ru-RU"/>
              </w:rPr>
            </w:pPr>
            <w:r w:rsidRPr="002A654B">
              <w:rPr>
                <w:i/>
                <w:sz w:val="22"/>
                <w:szCs w:val="22"/>
                <w:lang w:val="en-US"/>
              </w:rPr>
              <w:t>z</w:t>
            </w:r>
            <w:r w:rsidRPr="00F815C3">
              <w:rPr>
                <w:sz w:val="22"/>
                <w:szCs w:val="22"/>
                <w:lang w:val="ru-RU"/>
              </w:rPr>
              <w:t xml:space="preserve"> – </w:t>
            </w:r>
            <w:proofErr w:type="gramStart"/>
            <w:r w:rsidRPr="00F815C3">
              <w:rPr>
                <w:sz w:val="22"/>
                <w:szCs w:val="22"/>
                <w:lang w:val="ru-RU"/>
              </w:rPr>
              <w:t>ценовая</w:t>
            </w:r>
            <w:proofErr w:type="gramEnd"/>
            <w:r w:rsidRPr="00F815C3">
              <w:rPr>
                <w:sz w:val="22"/>
                <w:szCs w:val="22"/>
                <w:lang w:val="ru-RU"/>
              </w:rPr>
              <w:t xml:space="preserve"> зона оптового рынка.</w:t>
            </w:r>
          </w:p>
          <w:p w:rsidR="00F815C3" w:rsidRPr="00F815C3" w:rsidRDefault="00F815C3" w:rsidP="0018208D">
            <w:pPr>
              <w:pStyle w:val="afc"/>
              <w:jc w:val="both"/>
              <w:rPr>
                <w:sz w:val="22"/>
                <w:szCs w:val="22"/>
                <w:lang w:val="ru-RU"/>
              </w:rPr>
            </w:pPr>
          </w:p>
          <w:p w:rsidR="00F815C3" w:rsidRPr="008C14FB" w:rsidRDefault="00F815C3" w:rsidP="0018208D">
            <w:pPr>
              <w:widowControl w:val="0"/>
              <w:jc w:val="both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2A654B">
              <w:rPr>
                <w:rFonts w:ascii="Garamond" w:hAnsi="Garamond"/>
                <w:sz w:val="22"/>
                <w:szCs w:val="22"/>
              </w:rPr>
              <w:t>Цена на электроэнергию в период государственного регулирования цен (тарифов) в субъекте РФ в пределах ценовой зоны по ГТП потребления</w:t>
            </w:r>
          </w:p>
        </w:tc>
        <w:tc>
          <w:tcPr>
            <w:tcW w:w="6642" w:type="dxa"/>
          </w:tcPr>
          <w:p w:rsidR="00F815C3" w:rsidRPr="002A654B" w:rsidRDefault="00F815C3" w:rsidP="0018208D">
            <w:pPr>
              <w:pStyle w:val="4"/>
              <w:numPr>
                <w:ilvl w:val="3"/>
                <w:numId w:val="0"/>
              </w:numPr>
              <w:tabs>
                <w:tab w:val="num" w:pos="1135"/>
              </w:tabs>
              <w:rPr>
                <w:rFonts w:ascii="Garamond" w:hAnsi="Garamond"/>
                <w:b/>
                <w:szCs w:val="22"/>
              </w:rPr>
            </w:pPr>
            <w:r w:rsidRPr="002A654B">
              <w:rPr>
                <w:rFonts w:ascii="Garamond" w:hAnsi="Garamond"/>
                <w:b/>
                <w:szCs w:val="22"/>
              </w:rPr>
              <w:lastRenderedPageBreak/>
              <w:t>Цена на электроэнергию в период государственного регулирования цен (тарифов) в субъекте РФ в пределах ценовой зоны</w:t>
            </w:r>
          </w:p>
          <w:p w:rsidR="00F815C3" w:rsidRPr="002A654B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A654B">
              <w:rPr>
                <w:rFonts w:ascii="Garamond" w:hAnsi="Garamond"/>
                <w:position w:val="-14"/>
                <w:sz w:val="22"/>
                <w:szCs w:val="22"/>
              </w:rPr>
              <w:object w:dxaOrig="600" w:dyaOrig="400">
                <v:shape id="_x0000_i1038" type="#_x0000_t75" style="width:41.25pt;height:27.75pt" o:ole="">
                  <v:imagedata r:id="rId13" o:title=""/>
                </v:shape>
                <o:OLEObject Type="Embed" ProgID="Equation.3" ShapeID="_x0000_i1038" DrawAspect="Content" ObjectID="_1386156984" r:id="rId26"/>
              </w:objec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 [руб./МВт•</w:t>
            </w:r>
            <w:proofErr w:type="gramStart"/>
            <w:r w:rsidRPr="002A654B">
              <w:rPr>
                <w:rFonts w:ascii="Garamond" w:hAnsi="Garamond"/>
                <w:sz w:val="22"/>
                <w:szCs w:val="22"/>
              </w:rPr>
              <w:t>ч</w:t>
            </w:r>
            <w:proofErr w:type="gramEnd"/>
            <w:r w:rsidRPr="002A654B">
              <w:rPr>
                <w:rFonts w:ascii="Garamond" w:hAnsi="Garamond"/>
                <w:sz w:val="22"/>
                <w:szCs w:val="22"/>
              </w:rPr>
              <w:t xml:space="preserve">] – цена на электроэнергию в период государственного регулирования цен (тарифов) в субъекте РФ </w:t>
            </w:r>
            <w:r w:rsidRPr="002A654B">
              <w:rPr>
                <w:rFonts w:ascii="Garamond" w:hAnsi="Garamond"/>
                <w:i/>
                <w:sz w:val="22"/>
                <w:szCs w:val="22"/>
              </w:rPr>
              <w:t>F</w: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 в пределах ценовой зоны </w:t>
            </w:r>
            <w:proofErr w:type="spellStart"/>
            <w:r w:rsidRPr="002A654B">
              <w:rPr>
                <w:rFonts w:ascii="Garamond" w:hAnsi="Garamond"/>
                <w:i/>
                <w:sz w:val="22"/>
                <w:szCs w:val="22"/>
              </w:rPr>
              <w:t>z</w:t>
            </w:r>
            <w:proofErr w:type="spellEnd"/>
            <w:r w:rsidRPr="002A654B">
              <w:rPr>
                <w:rFonts w:ascii="Garamond" w:hAnsi="Garamond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 w:val="22"/>
                <w:szCs w:val="22"/>
              </w:rPr>
              <w:t>h</w:t>
            </w:r>
            <w:proofErr w:type="spellEnd"/>
            <w:r w:rsidRPr="002A654B">
              <w:rPr>
                <w:rFonts w:ascii="Garamond" w:hAnsi="Garamond"/>
                <w:sz w:val="22"/>
                <w:szCs w:val="22"/>
              </w:rPr>
              <w:t xml:space="preserve">, в случае если рассматриваемый час операционных суток </w:t>
            </w:r>
            <w:r w:rsidRPr="002A654B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зоне.</w:t>
            </w:r>
          </w:p>
          <w:p w:rsidR="00F815C3" w:rsidRPr="002A654B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2A654B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2A654B">
              <w:rPr>
                <w:rFonts w:ascii="Garamond" w:hAnsi="Garamond"/>
                <w:sz w:val="22"/>
                <w:szCs w:val="22"/>
              </w:rPr>
              <w:t xml:space="preserve"> рассчитывает величину </w:t>
            </w:r>
            <w:r w:rsidRPr="002A654B">
              <w:rPr>
                <w:rFonts w:ascii="Garamond" w:hAnsi="Garamond"/>
                <w:position w:val="-14"/>
                <w:sz w:val="22"/>
                <w:szCs w:val="22"/>
              </w:rPr>
              <w:object w:dxaOrig="600" w:dyaOrig="400">
                <v:shape id="_x0000_i1039" type="#_x0000_t75" style="width:41.25pt;height:27.75pt" o:ole="">
                  <v:imagedata r:id="rId13" o:title=""/>
                </v:shape>
                <o:OLEObject Type="Embed" ProgID="Equation.3" ShapeID="_x0000_i1039" DrawAspect="Content" ObjectID="_1386156985" r:id="rId27"/>
              </w:object>
            </w:r>
            <w:r w:rsidRPr="002A654B">
              <w:rPr>
                <w:rFonts w:ascii="Garamond" w:hAnsi="Garamond"/>
                <w:sz w:val="22"/>
                <w:szCs w:val="22"/>
              </w:rPr>
              <w:t>в соответствии с формулой:</w:t>
            </w:r>
          </w:p>
          <w:p w:rsidR="00F815C3" w:rsidRPr="002A654B" w:rsidRDefault="00F815C3" w:rsidP="00F815C3">
            <w:pPr>
              <w:pStyle w:val="30"/>
              <w:keepNext w:val="0"/>
              <w:numPr>
                <w:ilvl w:val="0"/>
                <w:numId w:val="25"/>
              </w:numPr>
              <w:spacing w:before="120" w:after="120"/>
              <w:rPr>
                <w:rFonts w:ascii="Garamond" w:hAnsi="Garamond"/>
                <w:sz w:val="22"/>
                <w:szCs w:val="22"/>
              </w:rPr>
            </w:pPr>
            <w:r w:rsidRPr="002A654B">
              <w:rPr>
                <w:rFonts w:ascii="Garamond" w:hAnsi="Garamond"/>
                <w:b w:val="0"/>
                <w:sz w:val="22"/>
                <w:szCs w:val="22"/>
              </w:rPr>
              <w:t>если</w:t>
            </w:r>
            <w:r w:rsidRPr="002A654B">
              <w:rPr>
                <w:rFonts w:ascii="Garamond" w:hAnsi="Garamond"/>
                <w:position w:val="-28"/>
                <w:sz w:val="22"/>
                <w:szCs w:val="22"/>
              </w:rPr>
              <w:object w:dxaOrig="3300" w:dyaOrig="540">
                <v:shape id="_x0000_i1040" type="#_x0000_t75" style="width:165pt;height:27pt" o:ole="">
                  <v:imagedata r:id="rId16" o:title=""/>
                </v:shape>
                <o:OLEObject Type="Embed" ProgID="Equation.3" ShapeID="_x0000_i1040" DrawAspect="Content" ObjectID="_1386156986" r:id="rId28"/>
              </w:object>
            </w:r>
            <w:r w:rsidRPr="002A654B">
              <w:rPr>
                <w:rFonts w:ascii="Garamond" w:hAnsi="Garamond"/>
                <w:position w:val="-46"/>
                <w:sz w:val="22"/>
                <w:szCs w:val="22"/>
              </w:rPr>
              <w:object w:dxaOrig="5200" w:dyaOrig="900">
                <v:shape id="_x0000_i1041" type="#_x0000_t75" style="width:357.75pt;height:63pt" o:ole="">
                  <v:imagedata r:id="rId18" o:title=""/>
                </v:shape>
                <o:OLEObject Type="Embed" ProgID="Equation.3" ShapeID="_x0000_i1041" DrawAspect="Content" ObjectID="_1386156987" r:id="rId29"/>
              </w:objec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t>,</w:t>
            </w:r>
          </w:p>
          <w:p w:rsidR="00F815C3" w:rsidRPr="002A654B" w:rsidRDefault="00F815C3" w:rsidP="00F815C3">
            <w:pPr>
              <w:pStyle w:val="30"/>
              <w:keepNext w:val="0"/>
              <w:numPr>
                <w:ilvl w:val="0"/>
                <w:numId w:val="25"/>
              </w:numPr>
              <w:spacing w:before="120" w:after="120"/>
              <w:rPr>
                <w:rFonts w:ascii="Garamond" w:hAnsi="Garamond"/>
                <w:b w:val="0"/>
                <w:sz w:val="22"/>
                <w:szCs w:val="22"/>
              </w:rPr>
            </w:pPr>
            <w:r w:rsidRPr="002A654B">
              <w:rPr>
                <w:rFonts w:ascii="Garamond" w:hAnsi="Garamond"/>
                <w:b w:val="0"/>
                <w:sz w:val="22"/>
                <w:szCs w:val="22"/>
              </w:rPr>
              <w:t xml:space="preserve">если </w: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object w:dxaOrig="3280" w:dyaOrig="540">
                <v:shape id="_x0000_i1042" type="#_x0000_t75" style="width:164.25pt;height:27pt" o:ole="">
                  <v:imagedata r:id="rId20" o:title=""/>
                </v:shape>
                <o:OLEObject Type="Embed" ProgID="Equation.3" ShapeID="_x0000_i1042" DrawAspect="Content" ObjectID="_1386156988" r:id="rId30"/>
              </w:objec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t xml:space="preserve">, то </w: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object w:dxaOrig="600" w:dyaOrig="400">
                <v:shape id="_x0000_i1043" type="#_x0000_t75" style="width:30pt;height:20.25pt" o:ole="">
                  <v:imagedata r:id="rId22" o:title=""/>
                </v:shape>
                <o:OLEObject Type="Embed" ProgID="Equation.3" ShapeID="_x0000_i1043" DrawAspect="Content" ObjectID="_1386156989" r:id="rId31"/>
              </w:objec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t xml:space="preserve"> принимается равным индикативной цене на </w:t>
            </w:r>
            <w:r w:rsidRPr="002A654B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электрическ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ую</w:t>
            </w:r>
            <w:r w:rsidRPr="002A654B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 xml:space="preserve"> энергию для </w:t>
            </w:r>
            <w:r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пост</w:t>
            </w:r>
            <w:r w:rsidRPr="002A654B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авки населению и (или) приравненным к нему категориям потребителей</w:t>
            </w:r>
            <w:r w:rsidRPr="002A654B">
              <w:rPr>
                <w:rFonts w:ascii="Garamond" w:hAnsi="Garamond"/>
                <w:b w:val="0"/>
                <w:sz w:val="22"/>
                <w:szCs w:val="22"/>
              </w:rPr>
              <w:t>, установленной федеральным органом исполнительной власти в области регулирования тарифов;</w:t>
            </w:r>
          </w:p>
          <w:p w:rsidR="00F815C3" w:rsidRPr="002A654B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2A654B">
              <w:rPr>
                <w:rFonts w:ascii="Garamond" w:hAnsi="Garamond"/>
                <w:sz w:val="22"/>
                <w:szCs w:val="22"/>
              </w:rPr>
              <w:t>где</w:t>
            </w:r>
            <w:r w:rsidRPr="002A654B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2A654B">
              <w:rPr>
                <w:rFonts w:ascii="Garamond" w:hAnsi="Garamond"/>
                <w:i/>
                <w:sz w:val="22"/>
                <w:szCs w:val="22"/>
                <w:lang w:val="en-US"/>
              </w:rPr>
              <w:t>h</w: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 – час операционных суток, в котором действует введенное в установленном порядке государственное регулирования цен (тарифов) в ценовой зоне </w:t>
            </w:r>
            <w:r w:rsidRPr="002A654B">
              <w:rPr>
                <w:rFonts w:ascii="Garamond" w:hAnsi="Garamond"/>
                <w:i/>
                <w:sz w:val="22"/>
                <w:szCs w:val="22"/>
                <w:lang w:val="en-US"/>
              </w:rPr>
              <w:t>z</w:t>
            </w:r>
            <w:r w:rsidRPr="002A654B">
              <w:rPr>
                <w:rFonts w:ascii="Garamond" w:hAnsi="Garamond"/>
                <w:sz w:val="22"/>
                <w:szCs w:val="22"/>
              </w:rPr>
              <w:t xml:space="preserve">; </w:t>
            </w:r>
          </w:p>
          <w:p w:rsidR="00F815C3" w:rsidRPr="00F815C3" w:rsidRDefault="00F815C3" w:rsidP="0018208D">
            <w:pPr>
              <w:pStyle w:val="afc"/>
              <w:jc w:val="both"/>
              <w:rPr>
                <w:sz w:val="22"/>
                <w:szCs w:val="22"/>
                <w:lang w:val="ru-RU"/>
              </w:rPr>
            </w:pPr>
            <w:r w:rsidRPr="002A654B">
              <w:rPr>
                <w:i/>
                <w:sz w:val="22"/>
                <w:szCs w:val="22"/>
                <w:lang w:val="en-US"/>
              </w:rPr>
              <w:t>F</w:t>
            </w:r>
            <w:r w:rsidRPr="00F815C3">
              <w:rPr>
                <w:sz w:val="22"/>
                <w:szCs w:val="22"/>
                <w:lang w:val="ru-RU"/>
              </w:rPr>
              <w:t xml:space="preserve"> – субъект РФ; в случае если два и более субъекта РФ отнесены к одному </w:t>
            </w:r>
            <w:proofErr w:type="spellStart"/>
            <w:r w:rsidRPr="00F815C3">
              <w:rPr>
                <w:sz w:val="22"/>
                <w:szCs w:val="22"/>
                <w:lang w:val="ru-RU"/>
              </w:rPr>
              <w:t>энергорайону</w:t>
            </w:r>
            <w:proofErr w:type="spellEnd"/>
            <w:r w:rsidRPr="00F815C3">
              <w:rPr>
                <w:sz w:val="22"/>
                <w:szCs w:val="22"/>
                <w:lang w:val="ru-RU"/>
              </w:rPr>
              <w:t xml:space="preserve">, то в качестве </w:t>
            </w:r>
            <w:r w:rsidRPr="002A654B">
              <w:rPr>
                <w:i/>
                <w:sz w:val="22"/>
                <w:szCs w:val="22"/>
              </w:rPr>
              <w:t>F</w:t>
            </w:r>
            <w:r w:rsidRPr="00F815C3">
              <w:rPr>
                <w:sz w:val="22"/>
                <w:szCs w:val="22"/>
                <w:lang w:val="ru-RU"/>
              </w:rPr>
              <w:t xml:space="preserve"> используется указанный </w:t>
            </w:r>
            <w:proofErr w:type="spellStart"/>
            <w:r w:rsidRPr="00F815C3">
              <w:rPr>
                <w:sz w:val="22"/>
                <w:szCs w:val="22"/>
                <w:lang w:val="ru-RU"/>
              </w:rPr>
              <w:t>энергорайон</w:t>
            </w:r>
            <w:proofErr w:type="spellEnd"/>
            <w:r w:rsidRPr="00F815C3">
              <w:rPr>
                <w:sz w:val="22"/>
                <w:szCs w:val="22"/>
                <w:lang w:val="ru-RU"/>
              </w:rPr>
              <w:t xml:space="preserve">;  </w:t>
            </w:r>
          </w:p>
          <w:p w:rsidR="00F815C3" w:rsidRPr="00F815C3" w:rsidRDefault="00F815C3" w:rsidP="0018208D">
            <w:pPr>
              <w:pStyle w:val="afc"/>
              <w:jc w:val="both"/>
              <w:rPr>
                <w:sz w:val="22"/>
                <w:szCs w:val="22"/>
                <w:lang w:val="ru-RU"/>
              </w:rPr>
            </w:pPr>
            <w:r w:rsidRPr="002A654B">
              <w:rPr>
                <w:position w:val="-4"/>
                <w:sz w:val="22"/>
                <w:szCs w:val="22"/>
              </w:rPr>
              <w:object w:dxaOrig="200" w:dyaOrig="220">
                <v:shape id="_x0000_i1044" type="#_x0000_t75" style="width:24pt;height:27pt" o:ole="">
                  <v:imagedata r:id="rId24" o:title=""/>
                </v:shape>
                <o:OLEObject Type="Embed" ProgID="Equation.3" ShapeID="_x0000_i1044" DrawAspect="Content" ObjectID="_1386156990" r:id="rId32"/>
              </w:object>
            </w:r>
            <w:r w:rsidRPr="00F815C3">
              <w:rPr>
                <w:sz w:val="22"/>
                <w:szCs w:val="22"/>
                <w:lang w:val="ru-RU"/>
              </w:rPr>
              <w:t xml:space="preserve">– субъект РФ; в случае если два и более субъекта РФ отнесены к одному </w:t>
            </w:r>
            <w:proofErr w:type="spellStart"/>
            <w:r w:rsidRPr="00F815C3">
              <w:rPr>
                <w:sz w:val="22"/>
                <w:szCs w:val="22"/>
                <w:lang w:val="ru-RU"/>
              </w:rPr>
              <w:t>энергорайону</w:t>
            </w:r>
            <w:proofErr w:type="spellEnd"/>
            <w:r w:rsidRPr="00F815C3">
              <w:rPr>
                <w:sz w:val="22"/>
                <w:szCs w:val="22"/>
                <w:lang w:val="ru-RU"/>
              </w:rPr>
              <w:t xml:space="preserve">, то в качестве </w:t>
            </w:r>
            <w:r w:rsidRPr="002A654B">
              <w:rPr>
                <w:i/>
                <w:sz w:val="22"/>
                <w:szCs w:val="22"/>
              </w:rPr>
              <w:t>F</w:t>
            </w:r>
            <w:r w:rsidRPr="00F815C3">
              <w:rPr>
                <w:sz w:val="22"/>
                <w:szCs w:val="22"/>
                <w:lang w:val="ru-RU"/>
              </w:rPr>
              <w:t xml:space="preserve"> используется указанный </w:t>
            </w:r>
            <w:proofErr w:type="spellStart"/>
            <w:r w:rsidRPr="00F815C3">
              <w:rPr>
                <w:sz w:val="22"/>
                <w:szCs w:val="22"/>
                <w:lang w:val="ru-RU"/>
              </w:rPr>
              <w:t>энергорайон</w:t>
            </w:r>
            <w:proofErr w:type="spellEnd"/>
            <w:r w:rsidRPr="00F815C3">
              <w:rPr>
                <w:sz w:val="22"/>
                <w:szCs w:val="22"/>
                <w:lang w:val="ru-RU"/>
              </w:rPr>
              <w:t xml:space="preserve">;  </w:t>
            </w:r>
          </w:p>
          <w:p w:rsidR="00F815C3" w:rsidRPr="00F815C3" w:rsidRDefault="00F815C3" w:rsidP="0018208D">
            <w:pPr>
              <w:pStyle w:val="afc"/>
              <w:jc w:val="both"/>
              <w:rPr>
                <w:sz w:val="22"/>
                <w:szCs w:val="22"/>
                <w:lang w:val="ru-RU"/>
              </w:rPr>
            </w:pPr>
            <w:r w:rsidRPr="002A654B">
              <w:rPr>
                <w:i/>
                <w:sz w:val="22"/>
                <w:szCs w:val="22"/>
                <w:lang w:val="en-US"/>
              </w:rPr>
              <w:t>z</w:t>
            </w:r>
            <w:r w:rsidRPr="00F815C3">
              <w:rPr>
                <w:sz w:val="22"/>
                <w:szCs w:val="22"/>
                <w:lang w:val="ru-RU"/>
              </w:rPr>
              <w:t xml:space="preserve"> – </w:t>
            </w:r>
            <w:proofErr w:type="gramStart"/>
            <w:r w:rsidRPr="00F815C3">
              <w:rPr>
                <w:sz w:val="22"/>
                <w:szCs w:val="22"/>
                <w:lang w:val="ru-RU"/>
              </w:rPr>
              <w:t>ценовая</w:t>
            </w:r>
            <w:proofErr w:type="gramEnd"/>
            <w:r w:rsidRPr="00F815C3">
              <w:rPr>
                <w:sz w:val="22"/>
                <w:szCs w:val="22"/>
                <w:lang w:val="ru-RU"/>
              </w:rPr>
              <w:t xml:space="preserve"> зона оптового рынка.</w:t>
            </w:r>
          </w:p>
          <w:p w:rsidR="00F815C3" w:rsidRPr="00F815C3" w:rsidRDefault="00F815C3" w:rsidP="0018208D">
            <w:pPr>
              <w:pStyle w:val="afc"/>
              <w:jc w:val="both"/>
              <w:rPr>
                <w:sz w:val="22"/>
                <w:szCs w:val="22"/>
                <w:lang w:val="ru-RU"/>
              </w:rPr>
            </w:pPr>
          </w:p>
          <w:p w:rsidR="00F815C3" w:rsidRPr="002B5432" w:rsidRDefault="00F815C3" w:rsidP="0018208D">
            <w:pPr>
              <w:widowControl w:val="0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2A654B">
              <w:rPr>
                <w:rFonts w:ascii="Garamond" w:hAnsi="Garamond"/>
                <w:sz w:val="22"/>
                <w:szCs w:val="22"/>
              </w:rPr>
              <w:t>Цена на электроэнергию в период государственного регулирования цен (тарифов) в субъекте РФ в пределах ценовой зоны по ГТП потребления</w:t>
            </w:r>
          </w:p>
        </w:tc>
      </w:tr>
      <w:tr w:rsidR="00F815C3" w:rsidRPr="002B5432" w:rsidTr="0018208D">
        <w:trPr>
          <w:trHeight w:val="889"/>
        </w:trPr>
        <w:tc>
          <w:tcPr>
            <w:tcW w:w="1598" w:type="dxa"/>
            <w:vAlign w:val="center"/>
          </w:tcPr>
          <w:p w:rsidR="00F815C3" w:rsidRPr="00E47FF4" w:rsidRDefault="00F815C3" w:rsidP="0018208D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8.3.10</w:t>
            </w:r>
          </w:p>
        </w:tc>
        <w:tc>
          <w:tcPr>
            <w:tcW w:w="6520" w:type="dxa"/>
          </w:tcPr>
          <w:p w:rsidR="00F815C3" w:rsidRPr="002A654B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b/>
                <w:szCs w:val="22"/>
              </w:rPr>
            </w:pPr>
            <w:r w:rsidRPr="002A654B">
              <w:rPr>
                <w:rFonts w:ascii="Garamond" w:hAnsi="Garamond"/>
                <w:b/>
                <w:szCs w:val="22"/>
              </w:rPr>
              <w:t>8.3.10  Стоимость объема электроэнергии в размере плановых нагрузочных потерь электроэнергии, купленных Покупателем в ГТП потребления по договору купли-продажи электроэнергии на оптовом рынке.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14"/>
                <w:szCs w:val="22"/>
                <w:lang w:val="ru-RU"/>
              </w:rPr>
              <w:object w:dxaOrig="880" w:dyaOrig="400">
                <v:shape id="_x0000_i1045" type="#_x0000_t75" style="width:60.75pt;height:27.75pt" o:ole="">
                  <v:imagedata r:id="rId33" o:title=""/>
                </v:shape>
                <o:OLEObject Type="Embed" ProgID="Equation.3" ShapeID="_x0000_i1045" DrawAspect="Content" ObjectID="_1386156991" r:id="rId34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[руб.] – стоимость объема электроэнергии в размере плановых нагрузочных потерь электроэнергии, купленных Покупателем в ГТП потребления по договору купли-продажи </w:t>
            </w:r>
            <w:r w:rsidRPr="002A654B">
              <w:rPr>
                <w:rFonts w:ascii="Garamond" w:hAnsi="Garamond"/>
                <w:szCs w:val="22"/>
                <w:lang w:val="ru-RU"/>
              </w:rPr>
              <w:lastRenderedPageBreak/>
              <w:t>электроэнергии на оптовом рынке, в ГТП потребления «</w:t>
            </w:r>
            <w:r w:rsidRPr="002A654B">
              <w:rPr>
                <w:rFonts w:ascii="Garamond" w:hAnsi="Garamond"/>
                <w:szCs w:val="22"/>
                <w:lang w:val="en-US"/>
              </w:rPr>
              <w:t>p</w:t>
            </w:r>
            <w:r w:rsidRPr="002A654B">
              <w:rPr>
                <w:rFonts w:ascii="Garamond" w:hAnsi="Garamond"/>
                <w:szCs w:val="22"/>
                <w:lang w:val="ru-RU"/>
              </w:rPr>
              <w:t>» для Участника оптового рынка «</w:t>
            </w:r>
            <w:proofErr w:type="spellStart"/>
            <w:r w:rsidRPr="002A654B">
              <w:rPr>
                <w:rFonts w:ascii="Garamond" w:hAnsi="Garamond"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>» в час операционных суток «</w:t>
            </w:r>
            <w:r w:rsidRPr="002A654B">
              <w:rPr>
                <w:rFonts w:ascii="Garamond" w:hAnsi="Garamond"/>
                <w:szCs w:val="22"/>
                <w:lang w:val="en-US"/>
              </w:rPr>
              <w:t>h</w:t>
            </w:r>
            <w:r w:rsidRPr="002A654B">
              <w:rPr>
                <w:rFonts w:ascii="Garamond" w:hAnsi="Garamond"/>
                <w:szCs w:val="22"/>
                <w:lang w:val="ru-RU"/>
              </w:rPr>
              <w:t>»..</w:t>
            </w:r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 xml:space="preserve"> рассчитывает величину </w:t>
            </w:r>
            <w:r w:rsidRPr="002A654B">
              <w:rPr>
                <w:rFonts w:ascii="Garamond" w:hAnsi="Garamond"/>
                <w:position w:val="-14"/>
                <w:szCs w:val="22"/>
                <w:lang w:val="ru-RU"/>
              </w:rPr>
              <w:object w:dxaOrig="880" w:dyaOrig="400">
                <v:shape id="_x0000_i1046" type="#_x0000_t75" style="width:60.75pt;height:27.75pt" o:ole="">
                  <v:imagedata r:id="rId33" o:title=""/>
                </v:shape>
                <o:OLEObject Type="Embed" ProgID="Equation.3" ShapeID="_x0000_i1046" DrawAspect="Content" ObjectID="_1386156992" r:id="rId35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в соответствии с формулой: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>1. для ГТП потребления (экспорта)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h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зоне: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28"/>
                <w:szCs w:val="22"/>
              </w:rPr>
              <w:object w:dxaOrig="3300" w:dyaOrig="540">
                <v:shape id="_x0000_i1047" type="#_x0000_t75" style="width:227.25pt;height:38.25pt" o:ole="">
                  <v:imagedata r:id="rId36" o:title=""/>
                </v:shape>
                <o:OLEObject Type="Embed" ProgID="Equation.3" ShapeID="_x0000_i1047" DrawAspect="Content" ObjectID="_1386156993" r:id="rId37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h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зоне:</w:t>
            </w:r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28"/>
                <w:szCs w:val="22"/>
              </w:rPr>
              <w:object w:dxaOrig="2940" w:dyaOrig="540">
                <v:shape id="_x0000_i1048" type="#_x0000_t75" style="width:201.75pt;height:38.25pt" o:ole="">
                  <v:imagedata r:id="rId38" o:title=""/>
                </v:shape>
                <o:OLEObject Type="Embed" ProgID="Equation.3" ShapeID="_x0000_i1048" DrawAspect="Content" ObjectID="_1386156994" r:id="rId39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где </w:t>
            </w:r>
            <w:r w:rsidRPr="002A654B">
              <w:rPr>
                <w:rFonts w:ascii="Garamond" w:hAnsi="Garamond"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регулируемый договор, по которому данный участник выступает в качестве Покупателя; 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14"/>
                <w:szCs w:val="22"/>
              </w:rPr>
              <w:object w:dxaOrig="499" w:dyaOrig="400">
                <v:shape id="_x0000_i1049" type="#_x0000_t75" style="width:36pt;height:27.75pt" o:ole="">
                  <v:imagedata r:id="rId40" o:title=""/>
                </v:shape>
                <o:OLEObject Type="Embed" ProgID="Equation.3" ShapeID="_x0000_i1049" DrawAspect="Content" ObjectID="_1386156995" r:id="rId41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― тариф, установленный Федеральным органом по регулированию естественных монополий, в отношении Участника оптового рынка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j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по</w:t>
            </w:r>
            <w:proofErr w:type="gramStart"/>
            <w:r w:rsidRPr="002A654B">
              <w:rPr>
                <w:rFonts w:ascii="Garamond" w:hAnsi="Garamond"/>
                <w:szCs w:val="22"/>
                <w:lang w:val="en-US"/>
              </w:rPr>
              <w:t>c</w:t>
            </w:r>
            <w:proofErr w:type="spellStart"/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>тавщика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электрической энергии, являющийся ценой по регулируемому договору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>. В случае если:</w:t>
            </w:r>
          </w:p>
          <w:p w:rsidR="00F815C3" w:rsidRPr="002A654B" w:rsidRDefault="00F815C3" w:rsidP="00F815C3">
            <w:pPr>
              <w:pStyle w:val="subsubclauseindent"/>
              <w:numPr>
                <w:ilvl w:val="0"/>
                <w:numId w:val="26"/>
              </w:numPr>
              <w:tabs>
                <w:tab w:val="clear" w:pos="2906"/>
                <w:tab w:val="left" w:pos="1735"/>
              </w:tabs>
              <w:spacing w:after="0"/>
              <w:ind w:left="1735" w:right="132" w:hanging="425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соответствует  графику поставки объема электрической энергии, включенного в сводный прогнозный баланс ФСТ, на покрытие собственного потребления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, </w:t>
            </w:r>
          </w:p>
          <w:p w:rsidR="00F815C3" w:rsidRPr="002A654B" w:rsidRDefault="00F815C3" w:rsidP="00F815C3">
            <w:pPr>
              <w:pStyle w:val="subsubclauseindent"/>
              <w:numPr>
                <w:ilvl w:val="0"/>
                <w:numId w:val="26"/>
              </w:numPr>
              <w:tabs>
                <w:tab w:val="clear" w:pos="2906"/>
                <w:tab w:val="left" w:pos="1735"/>
              </w:tabs>
              <w:spacing w:after="0"/>
              <w:ind w:left="1735" w:right="132" w:hanging="425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 xml:space="preserve">в отношении электростанции (соответствующий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график поставки объема </w:t>
            </w:r>
            <w:r w:rsidRPr="002A654B">
              <w:rPr>
                <w:rFonts w:ascii="Garamond" w:hAnsi="Garamond"/>
                <w:szCs w:val="22"/>
                <w:lang w:val="ru-RU"/>
              </w:rPr>
              <w:lastRenderedPageBreak/>
              <w:t xml:space="preserve">электрической энергии которой на покрытие собственного потребления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включен в сводный прогнозный баланс ФСТ), Федеральным органом по регулированию естественных монополий не установлен тариф, используемый для торговли электрической энергией по регулируемым ценам (тарифам) в рамках объемов, соответствующих предельным (минимальному и максимальному) объемам продажи электрической энергии по регулируемым ценам (тарифам);   </w:t>
            </w:r>
            <w:proofErr w:type="gramEnd"/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 xml:space="preserve">то величина </w:t>
            </w:r>
            <w:r w:rsidRPr="002A654B">
              <w:rPr>
                <w:rFonts w:ascii="Garamond" w:hAnsi="Garamond"/>
                <w:position w:val="-14"/>
                <w:szCs w:val="22"/>
              </w:rPr>
              <w:object w:dxaOrig="499" w:dyaOrig="400">
                <v:shape id="_x0000_i1050" type="#_x0000_t75" style="width:36pt;height:27.75pt" o:ole="">
                  <v:imagedata r:id="rId40" o:title=""/>
                </v:shape>
                <o:OLEObject Type="Embed" ProgID="Equation.3" ShapeID="_x0000_i1050" DrawAspect="Content" ObjectID="_1386156996" r:id="rId42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принимается равной индикативной цене на электроэнергию, установленной в отношении субъекта РФ, к которому отнесена ГТП потребления, являющаяся смежной с ГТП генерации указанной электростанции и которая зарегистрирована в отношении данного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>;</w:t>
            </w:r>
            <w:proofErr w:type="gramEnd"/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где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– Участник оптового рынка,</w:t>
            </w:r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регулируемый договор,</w:t>
            </w:r>
          </w:p>
          <w:p w:rsidR="00F815C3" w:rsidRPr="002A654B" w:rsidRDefault="00F815C3" w:rsidP="0018208D">
            <w:pPr>
              <w:pStyle w:val="subsubclauseindent"/>
              <w:spacing w:before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ГТП потребления,</w:t>
            </w:r>
          </w:p>
          <w:p w:rsidR="00F815C3" w:rsidRPr="002A654B" w:rsidRDefault="00F815C3" w:rsidP="0018208D">
            <w:pPr>
              <w:pStyle w:val="subsubclauseindent"/>
              <w:spacing w:before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</w:t>
            </w: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>час</w:t>
            </w:r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 xml:space="preserve"> операционных суток.</w:t>
            </w:r>
          </w:p>
          <w:p w:rsidR="00F815C3" w:rsidRPr="00350756" w:rsidRDefault="00F815C3" w:rsidP="0018208D">
            <w:pPr>
              <w:jc w:val="both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6642" w:type="dxa"/>
          </w:tcPr>
          <w:p w:rsidR="00F815C3" w:rsidRPr="002A654B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b/>
                <w:szCs w:val="22"/>
              </w:rPr>
            </w:pPr>
            <w:r w:rsidRPr="002A654B">
              <w:rPr>
                <w:rFonts w:ascii="Garamond" w:hAnsi="Garamond"/>
                <w:b/>
                <w:szCs w:val="22"/>
              </w:rPr>
              <w:lastRenderedPageBreak/>
              <w:t>8.3.10  Стоимость объема электроэнергии в размере плановых нагрузочных потерь электроэнергии, купленных Покупателем в ГТП потребления по договору купли-продажи электроэнергии на оптовом рынке.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14"/>
                <w:szCs w:val="22"/>
                <w:lang w:val="ru-RU"/>
              </w:rPr>
              <w:object w:dxaOrig="880" w:dyaOrig="400">
                <v:shape id="_x0000_i1051" type="#_x0000_t75" style="width:60.75pt;height:27.75pt" o:ole="">
                  <v:imagedata r:id="rId33" o:title=""/>
                </v:shape>
                <o:OLEObject Type="Embed" ProgID="Equation.3" ShapeID="_x0000_i1051" DrawAspect="Content" ObjectID="_1386156997" r:id="rId43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[руб.] – стоимость объема электроэнергии в размере плановых нагрузочных потерь электроэнергии, купленных Покупателем в ГТП потребления по договору купли-продажи </w:t>
            </w:r>
            <w:r w:rsidRPr="002A654B">
              <w:rPr>
                <w:rFonts w:ascii="Garamond" w:hAnsi="Garamond"/>
                <w:szCs w:val="22"/>
                <w:lang w:val="ru-RU"/>
              </w:rPr>
              <w:lastRenderedPageBreak/>
              <w:t>электроэнергии на оптовом рынке, в ГТП потребления «</w:t>
            </w:r>
            <w:r w:rsidRPr="002A654B">
              <w:rPr>
                <w:rFonts w:ascii="Garamond" w:hAnsi="Garamond"/>
                <w:szCs w:val="22"/>
                <w:lang w:val="en-US"/>
              </w:rPr>
              <w:t>p</w:t>
            </w:r>
            <w:r w:rsidRPr="002A654B">
              <w:rPr>
                <w:rFonts w:ascii="Garamond" w:hAnsi="Garamond"/>
                <w:szCs w:val="22"/>
                <w:lang w:val="ru-RU"/>
              </w:rPr>
              <w:t>» для Участника оптового рынка «</w:t>
            </w:r>
            <w:proofErr w:type="spellStart"/>
            <w:r w:rsidRPr="002A654B">
              <w:rPr>
                <w:rFonts w:ascii="Garamond" w:hAnsi="Garamond"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>» в час операционных суток «</w:t>
            </w:r>
            <w:r w:rsidRPr="002A654B">
              <w:rPr>
                <w:rFonts w:ascii="Garamond" w:hAnsi="Garamond"/>
                <w:szCs w:val="22"/>
                <w:lang w:val="en-US"/>
              </w:rPr>
              <w:t>h</w:t>
            </w:r>
            <w:r w:rsidRPr="002A654B">
              <w:rPr>
                <w:rFonts w:ascii="Garamond" w:hAnsi="Garamond"/>
                <w:szCs w:val="22"/>
                <w:lang w:val="ru-RU"/>
              </w:rPr>
              <w:t>»..</w:t>
            </w:r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 xml:space="preserve"> рассчитывает величину </w:t>
            </w:r>
            <w:r w:rsidRPr="002A654B">
              <w:rPr>
                <w:rFonts w:ascii="Garamond" w:hAnsi="Garamond"/>
                <w:position w:val="-14"/>
                <w:szCs w:val="22"/>
                <w:lang w:val="ru-RU"/>
              </w:rPr>
              <w:object w:dxaOrig="880" w:dyaOrig="400">
                <v:shape id="_x0000_i1052" type="#_x0000_t75" style="width:60.75pt;height:27.75pt" o:ole="">
                  <v:imagedata r:id="rId33" o:title=""/>
                </v:shape>
                <o:OLEObject Type="Embed" ProgID="Equation.3" ShapeID="_x0000_i1052" DrawAspect="Content" ObjectID="_1386156998" r:id="rId44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в соответствии с формулой: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>1. для ГТП потребления (экспорта)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h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зоне: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28"/>
                <w:szCs w:val="22"/>
              </w:rPr>
              <w:object w:dxaOrig="3300" w:dyaOrig="540">
                <v:shape id="_x0000_i1053" type="#_x0000_t75" style="width:227.25pt;height:38.25pt" o:ole="">
                  <v:imagedata r:id="rId36" o:title=""/>
                </v:shape>
                <o:OLEObject Type="Embed" ProgID="Equation.3" ShapeID="_x0000_i1053" DrawAspect="Content" ObjectID="_1386156999" r:id="rId45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h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зоне:</w:t>
            </w:r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28"/>
                <w:szCs w:val="22"/>
              </w:rPr>
              <w:object w:dxaOrig="2940" w:dyaOrig="540">
                <v:shape id="_x0000_i1054" type="#_x0000_t75" style="width:201.75pt;height:38.25pt" o:ole="">
                  <v:imagedata r:id="rId38" o:title=""/>
                </v:shape>
                <o:OLEObject Type="Embed" ProgID="Equation.3" ShapeID="_x0000_i1054" DrawAspect="Content" ObjectID="_1386157000" r:id="rId46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где </w:t>
            </w:r>
            <w:r w:rsidRPr="002A654B">
              <w:rPr>
                <w:rFonts w:ascii="Garamond" w:hAnsi="Garamond"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регулируемый договор, по которому данный участник выступает в качестве Покупателя; 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14"/>
                <w:szCs w:val="22"/>
              </w:rPr>
              <w:object w:dxaOrig="499" w:dyaOrig="400">
                <v:shape id="_x0000_i1055" type="#_x0000_t75" style="width:36pt;height:27.75pt" o:ole="">
                  <v:imagedata r:id="rId40" o:title=""/>
                </v:shape>
                <o:OLEObject Type="Embed" ProgID="Equation.3" ShapeID="_x0000_i1055" DrawAspect="Content" ObjectID="_1386157001" r:id="rId47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― тариф, установленный Федеральным органом по регулированию естественных монополий, в отношении Участника оптового рынка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j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по</w:t>
            </w:r>
            <w:proofErr w:type="gramStart"/>
            <w:r w:rsidRPr="002A654B">
              <w:rPr>
                <w:rFonts w:ascii="Garamond" w:hAnsi="Garamond"/>
                <w:szCs w:val="22"/>
                <w:lang w:val="en-US"/>
              </w:rPr>
              <w:t>c</w:t>
            </w:r>
            <w:proofErr w:type="spellStart"/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>тавщика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электрической энергии, являющийся ценой по регулируемому договору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>. В случае если:</w:t>
            </w:r>
          </w:p>
          <w:p w:rsidR="00F815C3" w:rsidRPr="002A654B" w:rsidRDefault="00F815C3" w:rsidP="00F815C3">
            <w:pPr>
              <w:pStyle w:val="subsubclauseindent"/>
              <w:numPr>
                <w:ilvl w:val="0"/>
                <w:numId w:val="26"/>
              </w:numPr>
              <w:tabs>
                <w:tab w:val="clear" w:pos="2906"/>
                <w:tab w:val="left" w:pos="1452"/>
              </w:tabs>
              <w:spacing w:after="0"/>
              <w:ind w:left="1452" w:right="132" w:hanging="425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соответствует  графику поставки объема электрической энергии, включенного в сводный прогнозный баланс ФСТ, на покрытие собственного потребления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, </w:t>
            </w:r>
          </w:p>
          <w:p w:rsidR="00F815C3" w:rsidRPr="002A654B" w:rsidRDefault="00F815C3" w:rsidP="00F815C3">
            <w:pPr>
              <w:pStyle w:val="subsubclauseindent"/>
              <w:numPr>
                <w:ilvl w:val="0"/>
                <w:numId w:val="26"/>
              </w:numPr>
              <w:tabs>
                <w:tab w:val="clear" w:pos="2906"/>
                <w:tab w:val="left" w:pos="1452"/>
              </w:tabs>
              <w:spacing w:after="0"/>
              <w:ind w:left="1452" w:right="132" w:hanging="425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 xml:space="preserve">в отношении электростанции (соответствующий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график поставки объема электрической энергии которой на покрытие собственного потребления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включен в сводный </w:t>
            </w:r>
            <w:r w:rsidRPr="002A654B">
              <w:rPr>
                <w:rFonts w:ascii="Garamond" w:hAnsi="Garamond"/>
                <w:szCs w:val="22"/>
                <w:lang w:val="ru-RU"/>
              </w:rPr>
              <w:lastRenderedPageBreak/>
              <w:t xml:space="preserve">прогнозный баланс ФСТ), Федеральным органом по регулированию естественных монополий не установлен тариф, используемый для торговли электрической энергией по регулируемым ценам (тарифам) в рамках объемов, соответствующих предельным (минимальному и максимальному) объемам продажи электрической энергии по регулируемым ценам (тарифам);   </w:t>
            </w:r>
            <w:proofErr w:type="gramEnd"/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 xml:space="preserve">то величина </w:t>
            </w:r>
            <w:r w:rsidRPr="002A654B">
              <w:rPr>
                <w:rFonts w:ascii="Garamond" w:hAnsi="Garamond"/>
                <w:position w:val="-14"/>
                <w:szCs w:val="22"/>
              </w:rPr>
              <w:object w:dxaOrig="499" w:dyaOrig="400">
                <v:shape id="_x0000_i1056" type="#_x0000_t75" style="width:36pt;height:27.75pt" o:ole="">
                  <v:imagedata r:id="rId40" o:title=""/>
                </v:shape>
                <o:OLEObject Type="Embed" ProgID="Equation.3" ShapeID="_x0000_i1056" DrawAspect="Content" ObjectID="_1386157002" r:id="rId48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принимается равной индикативной цене на электроэнергию</w:t>
            </w:r>
            <w:r w:rsidRPr="002A654B">
              <w:rPr>
                <w:rFonts w:ascii="Garamond" w:hAnsi="Garamond"/>
                <w:b/>
                <w:szCs w:val="22"/>
                <w:highlight w:val="yellow"/>
                <w:lang w:val="ru-RU"/>
              </w:rPr>
              <w:t xml:space="preserve"> </w:t>
            </w:r>
            <w:r w:rsidRPr="002A654B">
              <w:rPr>
                <w:rFonts w:ascii="Garamond" w:hAnsi="Garamond"/>
                <w:szCs w:val="22"/>
                <w:highlight w:val="yellow"/>
                <w:lang w:val="ru-RU"/>
              </w:rPr>
              <w:t>для поставки населению и (или) приравненным к нему категориям потребителей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, установленной в отношении субъекта РФ, к которому отнесена ГТП потребления, являющаяся смежной с ГТП генерации указанной электростанции и которая зарегистрирована в отношении данного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>;</w:t>
            </w:r>
            <w:proofErr w:type="gramEnd"/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где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– Участник оптового рынка,</w:t>
            </w:r>
          </w:p>
          <w:p w:rsidR="00F815C3" w:rsidRPr="002A654B" w:rsidRDefault="00F815C3" w:rsidP="0018208D">
            <w:pPr>
              <w:pStyle w:val="subsubclauseindent"/>
              <w:spacing w:before="60" w:after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регулируемый договор,</w:t>
            </w:r>
          </w:p>
          <w:p w:rsidR="00F815C3" w:rsidRPr="002A654B" w:rsidRDefault="00F815C3" w:rsidP="0018208D">
            <w:pPr>
              <w:pStyle w:val="subsubclauseindent"/>
              <w:spacing w:before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ГТП потребления,</w:t>
            </w:r>
          </w:p>
          <w:p w:rsidR="00F815C3" w:rsidRPr="002A654B" w:rsidRDefault="00F815C3" w:rsidP="0018208D">
            <w:pPr>
              <w:pStyle w:val="subsubclauseindent"/>
              <w:spacing w:before="6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</w:t>
            </w: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>час</w:t>
            </w:r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 xml:space="preserve"> операционных суток.</w:t>
            </w:r>
          </w:p>
          <w:p w:rsidR="00F815C3" w:rsidRDefault="00F815C3" w:rsidP="0018208D">
            <w:pPr>
              <w:jc w:val="both"/>
              <w:rPr>
                <w:rFonts w:ascii="Garamond" w:hAnsi="Garamond"/>
                <w:szCs w:val="22"/>
              </w:rPr>
            </w:pPr>
          </w:p>
        </w:tc>
      </w:tr>
      <w:tr w:rsidR="00F815C3" w:rsidRPr="002B5432" w:rsidTr="0018208D">
        <w:trPr>
          <w:trHeight w:val="889"/>
        </w:trPr>
        <w:tc>
          <w:tcPr>
            <w:tcW w:w="1598" w:type="dxa"/>
            <w:vAlign w:val="center"/>
          </w:tcPr>
          <w:p w:rsidR="00F815C3" w:rsidRPr="00E47FF4" w:rsidRDefault="00F815C3" w:rsidP="0018208D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8.4.15</w:t>
            </w:r>
          </w:p>
        </w:tc>
        <w:tc>
          <w:tcPr>
            <w:tcW w:w="6520" w:type="dxa"/>
          </w:tcPr>
          <w:p w:rsidR="00F815C3" w:rsidRPr="002A654B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b/>
                <w:szCs w:val="22"/>
              </w:rPr>
            </w:pPr>
            <w:r w:rsidRPr="002A654B">
              <w:rPr>
                <w:rFonts w:ascii="Garamond" w:hAnsi="Garamond"/>
                <w:b/>
                <w:szCs w:val="22"/>
              </w:rPr>
              <w:t>8.4.15. Стоимость объема электроэнергии в размере плановых нагрузочных потерь электроэнергии, проданных Покупателем по договору комиссии на продажу электроэнергии на оптовом рынке.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</w:rPr>
              <w:object w:dxaOrig="960" w:dyaOrig="400">
                <v:shape id="_x0000_i1057" type="#_x0000_t75" style="width:66pt;height:27.75pt" o:ole="">
                  <v:imagedata r:id="rId49" o:title=""/>
                </v:shape>
                <o:OLEObject Type="Embed" ProgID="Equation.3" ShapeID="_x0000_i1057" DrawAspect="Content" ObjectID="_1386157003" r:id="rId50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[руб.] – стоимость плановых нагрузочных потерь электроэнергии, проданных Покупателем в ГТП генерации.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 xml:space="preserve"> рассчитывает величину </w:t>
            </w:r>
            <w:r w:rsidRPr="002A654B">
              <w:rPr>
                <w:rFonts w:ascii="Garamond" w:hAnsi="Garamond"/>
                <w:szCs w:val="22"/>
              </w:rPr>
              <w:object w:dxaOrig="960" w:dyaOrig="400">
                <v:shape id="_x0000_i1058" type="#_x0000_t75" style="width:66pt;height:27.75pt" o:ole="">
                  <v:imagedata r:id="rId49" o:title=""/>
                </v:shape>
                <o:OLEObject Type="Embed" ProgID="Equation.3" ShapeID="_x0000_i1058" DrawAspect="Content" ObjectID="_1386157004" r:id="rId51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в соответствии с формулой: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>для ГТП потребления (экспорта)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lastRenderedPageBreak/>
              <w:t xml:space="preserve">В случае если рассматриваемый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h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зоне: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28"/>
                <w:szCs w:val="22"/>
              </w:rPr>
              <w:object w:dxaOrig="3440" w:dyaOrig="540">
                <v:shape id="_x0000_i1059" type="#_x0000_t75" style="width:237pt;height:38.25pt" o:ole="">
                  <v:imagedata r:id="rId52" o:title=""/>
                </v:shape>
                <o:OLEObject Type="Embed" ProgID="Equation.3" ShapeID="_x0000_i1059" DrawAspect="Content" ObjectID="_1386157005" r:id="rId53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h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зоне: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28"/>
                <w:szCs w:val="22"/>
              </w:rPr>
              <w:object w:dxaOrig="3019" w:dyaOrig="540">
                <v:shape id="_x0000_i1060" type="#_x0000_t75" style="width:207.75pt;height:38.25pt" o:ole="">
                  <v:imagedata r:id="rId54" o:title=""/>
                </v:shape>
                <o:OLEObject Type="Embed" ProgID="Equation.3" ShapeID="_x0000_i1060" DrawAspect="Content" ObjectID="_1386157006" r:id="rId55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где </w:t>
            </w:r>
            <w:proofErr w:type="spellStart"/>
            <w:r w:rsidRPr="002A654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― Участник оптового рынка;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― регулируемые договоры;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14"/>
                <w:szCs w:val="22"/>
              </w:rPr>
              <w:object w:dxaOrig="520" w:dyaOrig="420">
                <v:shape id="_x0000_i1061" type="#_x0000_t75" style="width:36.75pt;height:30pt" o:ole="">
                  <v:imagedata r:id="rId56" o:title=""/>
                </v:shape>
                <o:OLEObject Type="Embed" ProgID="Equation.3" ShapeID="_x0000_i1061" DrawAspect="Content" ObjectID="_1386157007" r:id="rId57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― тариф, установленный Федеральным органом по регулированию естественных монополий, в отношении Участника оптового рынка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j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по</w:t>
            </w:r>
            <w:proofErr w:type="gramStart"/>
            <w:r w:rsidRPr="002A654B">
              <w:rPr>
                <w:rFonts w:ascii="Garamond" w:hAnsi="Garamond"/>
                <w:szCs w:val="22"/>
                <w:lang w:val="en-US"/>
              </w:rPr>
              <w:t>c</w:t>
            </w:r>
            <w:proofErr w:type="spellStart"/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>тавщика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электрической энергии, являющийся ценой по регулируемому договору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>. В случае если:</w:t>
            </w:r>
          </w:p>
          <w:p w:rsidR="00F815C3" w:rsidRPr="002A654B" w:rsidRDefault="00F815C3" w:rsidP="00F815C3">
            <w:pPr>
              <w:pStyle w:val="subsubclauseindent"/>
              <w:numPr>
                <w:ilvl w:val="0"/>
                <w:numId w:val="26"/>
              </w:numPr>
              <w:tabs>
                <w:tab w:val="clear" w:pos="2906"/>
                <w:tab w:val="num" w:pos="1735"/>
                <w:tab w:val="left" w:pos="6252"/>
              </w:tabs>
              <w:spacing w:after="0"/>
              <w:ind w:left="1735" w:right="132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соответствует  графику поставки объема электрической энергии, включенного в сводный прогнозный баланс ФСТ, на покрытие собственного потребления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, </w:t>
            </w:r>
          </w:p>
          <w:p w:rsidR="00F815C3" w:rsidRPr="002A654B" w:rsidRDefault="00F815C3" w:rsidP="00F815C3">
            <w:pPr>
              <w:pStyle w:val="subsubclauseindent"/>
              <w:numPr>
                <w:ilvl w:val="0"/>
                <w:numId w:val="26"/>
              </w:numPr>
              <w:tabs>
                <w:tab w:val="clear" w:pos="2906"/>
                <w:tab w:val="num" w:pos="1735"/>
                <w:tab w:val="left" w:pos="6252"/>
              </w:tabs>
              <w:spacing w:after="0"/>
              <w:ind w:left="1735" w:right="132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 xml:space="preserve">в отношении электростанции (соответствующий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график поставки объема электрической энергии которой на покрытие собственного потребления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включен в сводный прогнозный баланс ФСТ), Федеральным органом по регулированию естественных монополий не установлен тариф, используемый для торговли электрической энергией по регулируемым ценам (тарифам) в </w:t>
            </w:r>
            <w:r w:rsidRPr="002A654B">
              <w:rPr>
                <w:rFonts w:ascii="Garamond" w:hAnsi="Garamond"/>
                <w:szCs w:val="22"/>
                <w:lang w:val="ru-RU"/>
              </w:rPr>
              <w:lastRenderedPageBreak/>
              <w:t xml:space="preserve">рамках объемов, соответствующих предельным (минимальному и максимальному) объемам продажи электрической энергии по регулируемым ценам (тарифам),  </w:t>
            </w:r>
            <w:proofErr w:type="gramEnd"/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 xml:space="preserve">то величина </w:t>
            </w:r>
            <w:r w:rsidRPr="002A654B">
              <w:rPr>
                <w:rFonts w:ascii="Garamond" w:hAnsi="Garamond"/>
                <w:position w:val="-14"/>
                <w:szCs w:val="22"/>
              </w:rPr>
              <w:object w:dxaOrig="520" w:dyaOrig="420">
                <v:shape id="_x0000_i1062" type="#_x0000_t75" style="width:36.75pt;height:30pt" o:ole="">
                  <v:imagedata r:id="rId56" o:title=""/>
                </v:shape>
                <o:OLEObject Type="Embed" ProgID="Equation.3" ShapeID="_x0000_i1062" DrawAspect="Content" ObjectID="_1386157008" r:id="rId58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принимается равной индикативной цене на электроэнергию, установленной в отношении субъекта РФ, к которому отнесена ГТП потребления, являющаяся смежной с ГТП генерации указанной электростанции и которая зарегистрирована в отношении данного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>;</w:t>
            </w:r>
            <w:proofErr w:type="gramEnd"/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</w:rPr>
              <w:t>q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(</w:t>
            </w:r>
            <w:r w:rsidRPr="002A654B">
              <w:rPr>
                <w:rFonts w:ascii="Garamond" w:hAnsi="Garamond"/>
                <w:i/>
                <w:szCs w:val="22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>) ― ГТП генерации, Продавца по регулируемому договору,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i/>
                <w:szCs w:val="22"/>
              </w:rPr>
              <w:t>h</w:t>
            </w:r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 xml:space="preserve"> ― час операционных суток.</w:t>
            </w:r>
          </w:p>
          <w:p w:rsidR="00F815C3" w:rsidRPr="00E47FF4" w:rsidRDefault="00F815C3" w:rsidP="0018208D">
            <w:pPr>
              <w:pStyle w:val="subclauseindent"/>
              <w:ind w:left="0"/>
              <w:rPr>
                <w:rFonts w:ascii="Garamond" w:hAnsi="Garamond"/>
                <w:b/>
                <w:szCs w:val="22"/>
              </w:rPr>
            </w:pPr>
          </w:p>
        </w:tc>
        <w:tc>
          <w:tcPr>
            <w:tcW w:w="6642" w:type="dxa"/>
          </w:tcPr>
          <w:p w:rsidR="00F815C3" w:rsidRPr="002A654B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b/>
                <w:szCs w:val="22"/>
              </w:rPr>
            </w:pPr>
            <w:r w:rsidRPr="002A654B">
              <w:rPr>
                <w:rFonts w:ascii="Garamond" w:hAnsi="Garamond"/>
                <w:b/>
                <w:szCs w:val="22"/>
              </w:rPr>
              <w:lastRenderedPageBreak/>
              <w:t>8.4.15. Стоимость объема электроэнергии в размере плановых нагрузочных потерь электроэнергии, проданных Покупателем по договору комиссии на продажу электроэнергии на оптовом рынке.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</w:rPr>
              <w:object w:dxaOrig="960" w:dyaOrig="400">
                <v:shape id="_x0000_i1063" type="#_x0000_t75" style="width:66pt;height:27.75pt" o:ole="">
                  <v:imagedata r:id="rId49" o:title=""/>
                </v:shape>
                <o:OLEObject Type="Embed" ProgID="Equation.3" ShapeID="_x0000_i1063" DrawAspect="Content" ObjectID="_1386157009" r:id="rId59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[руб.] – стоимость плановых нагрузочных потерь электроэнергии, проданных Покупателем в ГТП генерации.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>КО</w:t>
            </w:r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 xml:space="preserve"> рассчитывает величину </w:t>
            </w:r>
            <w:r w:rsidRPr="002A654B">
              <w:rPr>
                <w:rFonts w:ascii="Garamond" w:hAnsi="Garamond"/>
                <w:szCs w:val="22"/>
              </w:rPr>
              <w:object w:dxaOrig="960" w:dyaOrig="400">
                <v:shape id="_x0000_i1064" type="#_x0000_t75" style="width:66pt;height:27.75pt" o:ole="">
                  <v:imagedata r:id="rId49" o:title=""/>
                </v:shape>
                <o:OLEObject Type="Embed" ProgID="Equation.3" ShapeID="_x0000_i1064" DrawAspect="Content" ObjectID="_1386157010" r:id="rId60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в соответствии с формулой: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>для ГТП потребления (экспорта)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lastRenderedPageBreak/>
              <w:t xml:space="preserve">В случае если рассматриваемый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h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зоне: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28"/>
                <w:szCs w:val="22"/>
              </w:rPr>
              <w:object w:dxaOrig="3440" w:dyaOrig="540">
                <v:shape id="_x0000_i1065" type="#_x0000_t75" style="width:237pt;height:38.25pt" o:ole="">
                  <v:imagedata r:id="rId52" o:title=""/>
                </v:shape>
                <o:OLEObject Type="Embed" ProgID="Equation.3" ShapeID="_x0000_i1065" DrawAspect="Content" ObjectID="_1386157011" r:id="rId61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F815C3" w:rsidRPr="002A654B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В случае если рассматриваемый час операционных суток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ru-RU"/>
              </w:rPr>
              <w:t>h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зоне: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28"/>
                <w:szCs w:val="22"/>
              </w:rPr>
              <w:object w:dxaOrig="3019" w:dyaOrig="540">
                <v:shape id="_x0000_i1066" type="#_x0000_t75" style="width:207.75pt;height:38.25pt" o:ole="">
                  <v:imagedata r:id="rId54" o:title=""/>
                </v:shape>
                <o:OLEObject Type="Embed" ProgID="Equation.3" ShapeID="_x0000_i1066" DrawAspect="Content" ObjectID="_1386157012" r:id="rId62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szCs w:val="22"/>
                <w:lang w:val="ru-RU"/>
              </w:rPr>
              <w:t xml:space="preserve">где </w:t>
            </w:r>
            <w:proofErr w:type="spellStart"/>
            <w:r w:rsidRPr="002A654B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― Участник оптового рынка;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― регулируемые договоры;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position w:val="-14"/>
                <w:szCs w:val="22"/>
              </w:rPr>
              <w:object w:dxaOrig="520" w:dyaOrig="420">
                <v:shape id="_x0000_i1067" type="#_x0000_t75" style="width:36.75pt;height:30pt" o:ole="">
                  <v:imagedata r:id="rId56" o:title=""/>
                </v:shape>
                <o:OLEObject Type="Embed" ProgID="Equation.3" ShapeID="_x0000_i1067" DrawAspect="Content" ObjectID="_1386157013" r:id="rId63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― тариф, установленный Федеральным органом по регулированию естественных монополий, в отношении Участника оптового рынка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j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– по</w:t>
            </w:r>
            <w:proofErr w:type="gramStart"/>
            <w:r w:rsidRPr="002A654B">
              <w:rPr>
                <w:rFonts w:ascii="Garamond" w:hAnsi="Garamond"/>
                <w:szCs w:val="22"/>
                <w:lang w:val="en-US"/>
              </w:rPr>
              <w:t>c</w:t>
            </w:r>
            <w:proofErr w:type="spellStart"/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>тавщика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электрической энергии, являющийся ценой по регулируемому договору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>. В случае если:</w:t>
            </w:r>
          </w:p>
          <w:p w:rsidR="00F815C3" w:rsidRPr="002A654B" w:rsidRDefault="00F815C3" w:rsidP="00F815C3">
            <w:pPr>
              <w:pStyle w:val="subsubclauseindent"/>
              <w:numPr>
                <w:ilvl w:val="0"/>
                <w:numId w:val="26"/>
              </w:numPr>
              <w:tabs>
                <w:tab w:val="clear" w:pos="2906"/>
                <w:tab w:val="num" w:pos="1735"/>
                <w:tab w:val="left" w:pos="6252"/>
              </w:tabs>
              <w:spacing w:after="0"/>
              <w:ind w:left="1735" w:right="132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соответствует  графику поставки объема электрической энергии, включенного в сводный прогнозный баланс ФСТ, на покрытие собственного потребления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, </w:t>
            </w:r>
          </w:p>
          <w:p w:rsidR="00F815C3" w:rsidRPr="002A654B" w:rsidRDefault="00F815C3" w:rsidP="00F815C3">
            <w:pPr>
              <w:pStyle w:val="subsubclauseindent"/>
              <w:numPr>
                <w:ilvl w:val="0"/>
                <w:numId w:val="26"/>
              </w:numPr>
              <w:tabs>
                <w:tab w:val="clear" w:pos="2906"/>
                <w:tab w:val="num" w:pos="1735"/>
                <w:tab w:val="left" w:pos="6252"/>
              </w:tabs>
              <w:spacing w:after="0"/>
              <w:ind w:left="1735" w:right="132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 xml:space="preserve">в отношении электростанции (соответствующий </w:t>
            </w:r>
            <w:r w:rsidRPr="002A654B">
              <w:rPr>
                <w:rFonts w:ascii="Garamond" w:hAnsi="Garamond"/>
                <w:i/>
                <w:szCs w:val="22"/>
                <w:lang w:val="en-US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график поставки объема электрической энергии которой на покрытие собственного потребления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 xml:space="preserve"> включен в сводный прогнозный баланс ФСТ), Федеральным органом по регулированию естественных монополий не установлен тариф, используемый для торговли электрической энергией по регулируемым ценам (тарифам) в </w:t>
            </w:r>
            <w:r w:rsidRPr="002A654B">
              <w:rPr>
                <w:rFonts w:ascii="Garamond" w:hAnsi="Garamond"/>
                <w:szCs w:val="22"/>
                <w:lang w:val="ru-RU"/>
              </w:rPr>
              <w:lastRenderedPageBreak/>
              <w:t xml:space="preserve">рамках объемов, соответствующих предельным (минимальному и максимальному) объемам продажи электрической энергии по регулируемым ценам (тарифам),  </w:t>
            </w:r>
            <w:proofErr w:type="gramEnd"/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szCs w:val="22"/>
                <w:lang w:val="ru-RU"/>
              </w:rPr>
              <w:t xml:space="preserve">то величина </w:t>
            </w:r>
            <w:r w:rsidRPr="002A654B">
              <w:rPr>
                <w:rFonts w:ascii="Garamond" w:hAnsi="Garamond"/>
                <w:position w:val="-14"/>
                <w:szCs w:val="22"/>
              </w:rPr>
              <w:object w:dxaOrig="520" w:dyaOrig="420">
                <v:shape id="_x0000_i1068" type="#_x0000_t75" style="width:36.75pt;height:30pt" o:ole="">
                  <v:imagedata r:id="rId56" o:title=""/>
                </v:shape>
                <o:OLEObject Type="Embed" ProgID="Equation.3" ShapeID="_x0000_i1068" DrawAspect="Content" ObjectID="_1386157014" r:id="rId64"/>
              </w:objec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принимается равной индикативной цене на электроэнергию</w:t>
            </w:r>
            <w:r w:rsidRPr="002A654B">
              <w:rPr>
                <w:rFonts w:ascii="Garamond" w:hAnsi="Garamond"/>
                <w:szCs w:val="22"/>
                <w:highlight w:val="yellow"/>
                <w:lang w:val="ru-RU"/>
              </w:rPr>
              <w:t xml:space="preserve"> для поставки населению и (или) приравненным к нему категориям потребителей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, установленной в отношении субъекта РФ, к которому отнесена ГТП потребления, являющаяся смежной с ГТП генерации указанной электростанции и которая зарегистрирована в отношении данного Участника оптового рынка </w:t>
            </w:r>
            <w:proofErr w:type="spellStart"/>
            <w:r w:rsidRPr="002A654B">
              <w:rPr>
                <w:rFonts w:ascii="Garamond" w:hAnsi="Garamond"/>
                <w:i/>
                <w:szCs w:val="22"/>
                <w:lang w:val="en-US"/>
              </w:rPr>
              <w:t>i</w:t>
            </w:r>
            <w:proofErr w:type="spellEnd"/>
            <w:r w:rsidRPr="002A654B">
              <w:rPr>
                <w:rFonts w:ascii="Garamond" w:hAnsi="Garamond"/>
                <w:szCs w:val="22"/>
                <w:lang w:val="ru-RU"/>
              </w:rPr>
              <w:t>;</w:t>
            </w:r>
            <w:proofErr w:type="gramEnd"/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2A654B">
              <w:rPr>
                <w:rFonts w:ascii="Garamond" w:hAnsi="Garamond"/>
                <w:i/>
                <w:szCs w:val="22"/>
              </w:rPr>
              <w:t>q</w:t>
            </w:r>
            <w:r w:rsidRPr="002A654B">
              <w:rPr>
                <w:rFonts w:ascii="Garamond" w:hAnsi="Garamond"/>
                <w:szCs w:val="22"/>
                <w:lang w:val="ru-RU"/>
              </w:rPr>
              <w:t xml:space="preserve"> (</w:t>
            </w:r>
            <w:r w:rsidRPr="002A654B">
              <w:rPr>
                <w:rFonts w:ascii="Garamond" w:hAnsi="Garamond"/>
                <w:i/>
                <w:szCs w:val="22"/>
              </w:rPr>
              <w:t>D</w:t>
            </w:r>
            <w:r w:rsidRPr="002A654B">
              <w:rPr>
                <w:rFonts w:ascii="Garamond" w:hAnsi="Garamond"/>
                <w:szCs w:val="22"/>
                <w:lang w:val="ru-RU"/>
              </w:rPr>
              <w:t>) ― ГТП генерации, Продавца по регулируемому договору,</w:t>
            </w:r>
          </w:p>
          <w:p w:rsidR="00F815C3" w:rsidRPr="002A654B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2A654B">
              <w:rPr>
                <w:rFonts w:ascii="Garamond" w:hAnsi="Garamond"/>
                <w:i/>
                <w:szCs w:val="22"/>
              </w:rPr>
              <w:t>h</w:t>
            </w:r>
            <w:proofErr w:type="gramEnd"/>
            <w:r w:rsidRPr="002A654B">
              <w:rPr>
                <w:rFonts w:ascii="Garamond" w:hAnsi="Garamond"/>
                <w:szCs w:val="22"/>
                <w:lang w:val="ru-RU"/>
              </w:rPr>
              <w:t xml:space="preserve"> ― час операционных суток.</w:t>
            </w:r>
          </w:p>
          <w:p w:rsidR="00F815C3" w:rsidRPr="00E47FF4" w:rsidRDefault="00F815C3" w:rsidP="0018208D">
            <w:pPr>
              <w:pStyle w:val="subclauseindent"/>
              <w:ind w:left="693"/>
              <w:rPr>
                <w:rFonts w:ascii="Garamond" w:hAnsi="Garamond"/>
                <w:b/>
                <w:szCs w:val="22"/>
              </w:rPr>
            </w:pPr>
          </w:p>
        </w:tc>
      </w:tr>
      <w:tr w:rsidR="00F815C3" w:rsidRPr="002B5432" w:rsidTr="0018208D">
        <w:trPr>
          <w:trHeight w:val="889"/>
        </w:trPr>
        <w:tc>
          <w:tcPr>
            <w:tcW w:w="1598" w:type="dxa"/>
            <w:vAlign w:val="center"/>
          </w:tcPr>
          <w:p w:rsidR="00F815C3" w:rsidRDefault="00F815C3" w:rsidP="0018208D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>8.4.16</w:t>
            </w:r>
          </w:p>
        </w:tc>
        <w:tc>
          <w:tcPr>
            <w:tcW w:w="6520" w:type="dxa"/>
          </w:tcPr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szCs w:val="22"/>
              </w:rPr>
              <w:t xml:space="preserve">8.4.16.  Стоимость проданной электрической энергии </w:t>
            </w:r>
            <w:proofErr w:type="spellStart"/>
            <w:proofErr w:type="gramStart"/>
            <w:r w:rsidRPr="00886F52">
              <w:rPr>
                <w:rFonts w:ascii="Garamond" w:hAnsi="Garamond"/>
                <w:szCs w:val="22"/>
              </w:rPr>
              <w:t>блок-станций</w:t>
            </w:r>
            <w:proofErr w:type="spellEnd"/>
            <w:proofErr w:type="gramEnd"/>
            <w:r w:rsidRPr="00886F52">
              <w:rPr>
                <w:rFonts w:ascii="Garamond" w:hAnsi="Garamond"/>
                <w:szCs w:val="22"/>
              </w:rPr>
              <w:t xml:space="preserve"> либо иных генерирующих объектов, в отношении которых на оптовом рынке не зарегистрированы ГТП генерации, в ГТП потребления Участника оптового рынка.</w:t>
            </w:r>
          </w:p>
          <w:p w:rsidR="00F815C3" w:rsidRPr="00886F52" w:rsidRDefault="00F815C3" w:rsidP="00886F52">
            <w:pPr>
              <w:pStyle w:val="4"/>
              <w:numPr>
                <w:ilvl w:val="0"/>
                <w:numId w:val="0"/>
              </w:numPr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position w:val="-14"/>
                <w:szCs w:val="22"/>
              </w:rPr>
              <w:object w:dxaOrig="1280" w:dyaOrig="400">
                <v:shape id="_x0000_i1069" type="#_x0000_t75" style="width:87.75pt;height:27.75pt" o:ole="">
                  <v:imagedata r:id="rId65" o:title=""/>
                </v:shape>
                <o:OLEObject Type="Embed" ProgID="Equation.3" ShapeID="_x0000_i1069" DrawAspect="Content" ObjectID="_1386157015" r:id="rId66"/>
              </w:object>
            </w:r>
            <w:r w:rsidRPr="00886F52">
              <w:rPr>
                <w:rFonts w:ascii="Garamond" w:hAnsi="Garamond"/>
                <w:szCs w:val="22"/>
              </w:rPr>
              <w:t xml:space="preserve"> [руб.] – стоимость проданной электрической энергии </w:t>
            </w:r>
            <w:proofErr w:type="spellStart"/>
            <w:proofErr w:type="gramStart"/>
            <w:r w:rsidRPr="00886F52">
              <w:rPr>
                <w:rFonts w:ascii="Garamond" w:hAnsi="Garamond"/>
                <w:szCs w:val="22"/>
              </w:rPr>
              <w:t>блок-станций</w:t>
            </w:r>
            <w:proofErr w:type="spellEnd"/>
            <w:proofErr w:type="gramEnd"/>
            <w:r w:rsidRPr="00886F52">
              <w:rPr>
                <w:rFonts w:ascii="Garamond" w:hAnsi="Garamond"/>
                <w:szCs w:val="22"/>
              </w:rPr>
              <w:t xml:space="preserve"> либо иных генерирующих объектов, в отношении которых на оптовом рынке не зарегистрированы ГТП генерации, в ГТП потребления «</w:t>
            </w:r>
            <w:r w:rsidRPr="00886F52">
              <w:rPr>
                <w:rFonts w:ascii="Garamond" w:hAnsi="Garamond"/>
                <w:szCs w:val="22"/>
                <w:lang w:val="en-US"/>
              </w:rPr>
              <w:t>p</w:t>
            </w:r>
            <w:r w:rsidRPr="00886F52">
              <w:rPr>
                <w:rFonts w:ascii="Garamond" w:hAnsi="Garamond"/>
                <w:szCs w:val="22"/>
              </w:rPr>
              <w:t>» для Участника оптового рынка «</w:t>
            </w:r>
            <w:proofErr w:type="spellStart"/>
            <w:r w:rsidRPr="00886F52">
              <w:rPr>
                <w:rFonts w:ascii="Garamond" w:hAnsi="Garamond"/>
                <w:szCs w:val="22"/>
                <w:lang w:val="en-US"/>
              </w:rPr>
              <w:t>i</w:t>
            </w:r>
            <w:proofErr w:type="spellEnd"/>
            <w:r w:rsidRPr="00886F52">
              <w:rPr>
                <w:rFonts w:ascii="Garamond" w:hAnsi="Garamond"/>
                <w:szCs w:val="22"/>
              </w:rPr>
              <w:t>» в час операционных суток «</w:t>
            </w:r>
            <w:r w:rsidRPr="00886F52">
              <w:rPr>
                <w:rFonts w:ascii="Garamond" w:hAnsi="Garamond"/>
                <w:szCs w:val="22"/>
                <w:lang w:val="en-US"/>
              </w:rPr>
              <w:t>h</w:t>
            </w:r>
            <w:r w:rsidRPr="00886F52">
              <w:rPr>
                <w:rFonts w:ascii="Garamond" w:hAnsi="Garamond"/>
                <w:szCs w:val="22"/>
              </w:rPr>
              <w:t>».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szCs w:val="22"/>
              </w:rPr>
            </w:pPr>
            <w:proofErr w:type="gramStart"/>
            <w:r w:rsidRPr="00886F52">
              <w:rPr>
                <w:rFonts w:ascii="Garamond" w:hAnsi="Garamond"/>
                <w:szCs w:val="22"/>
              </w:rPr>
              <w:t>КО</w:t>
            </w:r>
            <w:proofErr w:type="gramEnd"/>
            <w:r w:rsidRPr="00886F52">
              <w:rPr>
                <w:rFonts w:ascii="Garamond" w:hAnsi="Garamond"/>
                <w:szCs w:val="22"/>
              </w:rPr>
              <w:t xml:space="preserve"> рассчитывает величину </w:t>
            </w:r>
            <w:r w:rsidRPr="00886F52">
              <w:rPr>
                <w:rFonts w:ascii="Garamond" w:hAnsi="Garamond"/>
                <w:position w:val="-14"/>
                <w:szCs w:val="22"/>
              </w:rPr>
              <w:object w:dxaOrig="1280" w:dyaOrig="400">
                <v:shape id="_x0000_i1070" type="#_x0000_t75" style="width:87.75pt;height:27.75pt" o:ole="">
                  <v:imagedata r:id="rId67" o:title=""/>
                </v:shape>
                <o:OLEObject Type="Embed" ProgID="Equation.3" ShapeID="_x0000_i1070" DrawAspect="Content" ObjectID="_1386157016" r:id="rId68"/>
              </w:object>
            </w:r>
            <w:r w:rsidRPr="00886F52">
              <w:rPr>
                <w:rFonts w:ascii="Garamond" w:hAnsi="Garamond"/>
                <w:szCs w:val="22"/>
              </w:rPr>
              <w:t>в соответствии с формулой: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27"/>
              </w:numPr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szCs w:val="22"/>
              </w:rPr>
              <w:t xml:space="preserve">в случае если рассматриваемый час операционных суток </w:t>
            </w:r>
            <w:r w:rsidRPr="00886F52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886F52">
              <w:rPr>
                <w:rFonts w:ascii="Garamond" w:hAnsi="Garamond"/>
                <w:szCs w:val="22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зоне, то 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position w:val="-30"/>
                <w:szCs w:val="22"/>
              </w:rPr>
              <w:object w:dxaOrig="5520" w:dyaOrig="560">
                <v:shape id="_x0000_i1071" type="#_x0000_t75" style="width:380.25pt;height:39pt" o:ole="">
                  <v:imagedata r:id="rId69" o:title=""/>
                </v:shape>
                <o:OLEObject Type="Embed" ProgID="Equation.3" ShapeID="_x0000_i1071" DrawAspect="Content" ObjectID="_1386157017" r:id="rId70"/>
              </w:object>
            </w:r>
            <w:r w:rsidRPr="00886F52">
              <w:rPr>
                <w:rFonts w:ascii="Garamond" w:hAnsi="Garamond"/>
                <w:szCs w:val="22"/>
              </w:rPr>
              <w:t>,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27"/>
              </w:numPr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szCs w:val="22"/>
              </w:rPr>
              <w:t xml:space="preserve">в случае если рассматриваемый час операционных суток </w:t>
            </w:r>
            <w:r w:rsidRPr="00886F52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886F52">
              <w:rPr>
                <w:rFonts w:ascii="Garamond" w:hAnsi="Garamond"/>
                <w:szCs w:val="22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зоне, то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position w:val="-30"/>
                <w:szCs w:val="22"/>
              </w:rPr>
              <w:object w:dxaOrig="5440" w:dyaOrig="560">
                <v:shape id="_x0000_i1072" type="#_x0000_t75" style="width:374.25pt;height:39pt" o:ole="">
                  <v:imagedata r:id="rId71" o:title=""/>
                </v:shape>
                <o:OLEObject Type="Embed" ProgID="Equation.3" ShapeID="_x0000_i1072" DrawAspect="Content" ObjectID="_1386157018" r:id="rId72"/>
              </w:object>
            </w:r>
          </w:p>
          <w:p w:rsidR="00F815C3" w:rsidRPr="00886F52" w:rsidRDefault="00F815C3" w:rsidP="0018208D">
            <w:pPr>
              <w:pStyle w:val="subsubclauseindent"/>
              <w:tabs>
                <w:tab w:val="center" w:pos="5315"/>
              </w:tabs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szCs w:val="22"/>
                <w:lang w:val="ru-RU"/>
              </w:rPr>
              <w:t xml:space="preserve">где </w:t>
            </w:r>
            <w:proofErr w:type="spellStart"/>
            <w:r w:rsidRPr="00886F52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886F52">
              <w:rPr>
                <w:rFonts w:ascii="Garamond" w:hAnsi="Garamond"/>
                <w:szCs w:val="22"/>
                <w:lang w:val="ru-RU"/>
              </w:rPr>
              <w:t xml:space="preserve"> – Участник оптового рынка;</w:t>
            </w:r>
          </w:p>
          <w:p w:rsidR="00F815C3" w:rsidRPr="00886F52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position w:val="-10"/>
                <w:szCs w:val="22"/>
              </w:rPr>
              <w:object w:dxaOrig="300" w:dyaOrig="360">
                <v:shape id="_x0000_i1073" type="#_x0000_t75" style="width:21pt;height:24.75pt" o:ole="">
                  <v:imagedata r:id="rId73" o:title=""/>
                </v:shape>
                <o:OLEObject Type="Embed" ProgID="Equation.3" ShapeID="_x0000_i1073" DrawAspect="Content" ObjectID="_1386157019" r:id="rId74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― индикативная цена на электрическую энергию, установленная федеральным органом исполнительной власти по регулированию естественных монополий, в отношении субъекта РФ;</w:t>
            </w:r>
          </w:p>
          <w:p w:rsidR="00F815C3" w:rsidRPr="00886F52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i/>
                <w:szCs w:val="22"/>
                <w:lang w:val="en-US"/>
              </w:rPr>
              <w:t>F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– субъект РФ, к которому отнесена ГТП потребления </w:t>
            </w:r>
            <w:r w:rsidRPr="00886F52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; </w:t>
            </w:r>
            <w:r w:rsidRPr="00886F52">
              <w:rPr>
                <w:rFonts w:ascii="Garamond" w:hAnsi="Garamond"/>
                <w:szCs w:val="22"/>
                <w:lang w:val="ru-RU" w:eastAsia="ru-RU"/>
              </w:rPr>
              <w:t xml:space="preserve">в случае если два и более субъектов РФ отнесены к одному </w:t>
            </w:r>
            <w:proofErr w:type="spellStart"/>
            <w:r w:rsidRPr="00886F52">
              <w:rPr>
                <w:rFonts w:ascii="Garamond" w:hAnsi="Garamond"/>
                <w:szCs w:val="22"/>
                <w:lang w:val="ru-RU" w:eastAsia="ru-RU"/>
              </w:rPr>
              <w:t>энергорайону</w:t>
            </w:r>
            <w:proofErr w:type="spellEnd"/>
            <w:r w:rsidRPr="00886F52">
              <w:rPr>
                <w:rFonts w:ascii="Garamond" w:hAnsi="Garamond"/>
                <w:szCs w:val="22"/>
                <w:lang w:val="ru-RU" w:eastAsia="ru-RU"/>
              </w:rPr>
              <w:t xml:space="preserve">, то в качестве </w:t>
            </w:r>
            <w:r w:rsidRPr="00886F52">
              <w:rPr>
                <w:rFonts w:ascii="Garamond" w:hAnsi="Garamond"/>
                <w:i/>
                <w:szCs w:val="22"/>
                <w:lang w:val="ru-RU" w:eastAsia="ru-RU"/>
              </w:rPr>
              <w:t>F</w:t>
            </w:r>
            <w:r w:rsidRPr="00886F52">
              <w:rPr>
                <w:rFonts w:ascii="Garamond" w:hAnsi="Garamond"/>
                <w:szCs w:val="22"/>
                <w:lang w:val="ru-RU" w:eastAsia="ru-RU"/>
              </w:rPr>
              <w:t xml:space="preserve"> используется указанный </w:t>
            </w:r>
            <w:proofErr w:type="spellStart"/>
            <w:r w:rsidRPr="00886F52">
              <w:rPr>
                <w:rFonts w:ascii="Garamond" w:hAnsi="Garamond"/>
                <w:szCs w:val="22"/>
                <w:lang w:val="ru-RU" w:eastAsia="ru-RU"/>
              </w:rPr>
              <w:t>энергорайон</w:t>
            </w:r>
            <w:proofErr w:type="spellEnd"/>
            <w:r w:rsidRPr="00886F52">
              <w:rPr>
                <w:rFonts w:ascii="Garamond" w:hAnsi="Garamond"/>
                <w:szCs w:val="22"/>
                <w:lang w:val="ru-RU" w:eastAsia="ru-RU"/>
              </w:rPr>
              <w:t>;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 </w:t>
            </w:r>
          </w:p>
          <w:p w:rsidR="00F815C3" w:rsidRPr="00886F52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i/>
                <w:szCs w:val="22"/>
              </w:rPr>
              <w:t>p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– ГТП потребления;</w:t>
            </w:r>
          </w:p>
          <w:p w:rsidR="00F815C3" w:rsidRPr="00886F52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i/>
                <w:szCs w:val="22"/>
              </w:rPr>
              <w:t>n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– узел расчетной модели; 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proofErr w:type="spellStart"/>
            <w:r w:rsidRPr="00886F52">
              <w:rPr>
                <w:rFonts w:ascii="Garamond" w:hAnsi="Garamond"/>
                <w:i/>
                <w:szCs w:val="22"/>
              </w:rPr>
              <w:t>h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 – час операционных суток.</w:t>
            </w:r>
          </w:p>
          <w:p w:rsidR="00F815C3" w:rsidRPr="00886F52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szCs w:val="22"/>
                <w:lang w:val="ru-RU"/>
              </w:rPr>
              <w:t xml:space="preserve">Для ГТП потребления, </w:t>
            </w:r>
            <w:proofErr w:type="gramStart"/>
            <w:r w:rsidRPr="00886F52">
              <w:rPr>
                <w:rFonts w:ascii="Garamond" w:hAnsi="Garamond"/>
                <w:szCs w:val="22"/>
                <w:lang w:val="ru-RU"/>
              </w:rPr>
              <w:t>отнесенных</w:t>
            </w:r>
            <w:proofErr w:type="gramEnd"/>
            <w:r w:rsidRPr="00886F52">
              <w:rPr>
                <w:rFonts w:ascii="Garamond" w:hAnsi="Garamond"/>
                <w:szCs w:val="22"/>
                <w:lang w:val="ru-RU"/>
              </w:rPr>
              <w:t xml:space="preserve"> более чем к одному субъекту Российской Федерации, КО рассчитывает величину </w:t>
            </w:r>
            <w:r w:rsidRPr="00886F52">
              <w:rPr>
                <w:rFonts w:ascii="Garamond" w:hAnsi="Garamond"/>
                <w:position w:val="-10"/>
                <w:szCs w:val="22"/>
                <w:lang w:val="ru-RU"/>
              </w:rPr>
              <w:object w:dxaOrig="300" w:dyaOrig="360">
                <v:shape id="_x0000_i1074" type="#_x0000_t75" style="width:21pt;height:24.75pt" o:ole="">
                  <v:imagedata r:id="rId75" o:title=""/>
                </v:shape>
                <o:OLEObject Type="Embed" ProgID="Equation.3" ShapeID="_x0000_i1074" DrawAspect="Content" ObjectID="_1386157020" r:id="rId76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по формуле:</w:t>
            </w:r>
          </w:p>
          <w:p w:rsidR="00F815C3" w:rsidRPr="00886F52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szCs w:val="22"/>
                <w:lang w:val="ru-RU"/>
              </w:rPr>
              <w:lastRenderedPageBreak/>
              <w:t xml:space="preserve">если </w:t>
            </w:r>
            <w:r w:rsidRPr="00886F52">
              <w:rPr>
                <w:rFonts w:ascii="Garamond" w:hAnsi="Garamond"/>
                <w:position w:val="-30"/>
                <w:szCs w:val="22"/>
              </w:rPr>
              <w:object w:dxaOrig="1860" w:dyaOrig="560">
                <v:shape id="_x0000_i1075" type="#_x0000_t75" style="width:93pt;height:27.75pt" o:ole="">
                  <v:imagedata r:id="rId77" o:title=""/>
                </v:shape>
                <o:OLEObject Type="Embed" ProgID="Equation.3" ShapeID="_x0000_i1075" DrawAspect="Content" ObjectID="_1386157021" r:id="rId78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, то </w:t>
            </w:r>
            <w:r w:rsidRPr="00886F52">
              <w:rPr>
                <w:rFonts w:ascii="Garamond" w:hAnsi="Garamond"/>
                <w:position w:val="-50"/>
                <w:szCs w:val="22"/>
                <w:lang w:val="ru-RU"/>
              </w:rPr>
              <w:object w:dxaOrig="2280" w:dyaOrig="1120">
                <v:shape id="_x0000_i1076" type="#_x0000_t75" style="width:156.75pt;height:78.75pt" o:ole="">
                  <v:imagedata r:id="rId79" o:title=""/>
                </v:shape>
                <o:OLEObject Type="Embed" ProgID="Equation.3" ShapeID="_x0000_i1076" DrawAspect="Content" ObjectID="_1386157022" r:id="rId80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, </w:t>
            </w:r>
          </w:p>
          <w:p w:rsidR="00F815C3" w:rsidRPr="00886F52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szCs w:val="22"/>
                <w:lang w:val="ru-RU"/>
              </w:rPr>
              <w:t xml:space="preserve">если </w:t>
            </w:r>
            <w:r w:rsidRPr="00886F52">
              <w:rPr>
                <w:rFonts w:ascii="Garamond" w:hAnsi="Garamond"/>
                <w:position w:val="-30"/>
                <w:szCs w:val="22"/>
              </w:rPr>
              <w:object w:dxaOrig="1860" w:dyaOrig="560">
                <v:shape id="_x0000_i1077" type="#_x0000_t75" style="width:93pt;height:27.75pt" o:ole="">
                  <v:imagedata r:id="rId81" o:title=""/>
                </v:shape>
                <o:OLEObject Type="Embed" ProgID="Equation.3" ShapeID="_x0000_i1077" DrawAspect="Content" ObjectID="_1386157023" r:id="rId82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, то </w:t>
            </w:r>
            <w:r w:rsidRPr="00886F52">
              <w:rPr>
                <w:rFonts w:ascii="Garamond" w:hAnsi="Garamond"/>
                <w:position w:val="-30"/>
                <w:szCs w:val="22"/>
                <w:lang w:val="ru-RU"/>
              </w:rPr>
              <w:object w:dxaOrig="1240" w:dyaOrig="920">
                <v:shape id="_x0000_i1078" type="#_x0000_t75" style="width:84.75pt;height:65.25pt" o:ole="">
                  <v:imagedata r:id="rId83" o:title=""/>
                </v:shape>
                <o:OLEObject Type="Embed" ProgID="Equation.3" ShapeID="_x0000_i1078" DrawAspect="Content" ObjectID="_1386157024" r:id="rId84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F815C3" w:rsidRPr="00886F52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886F52">
              <w:rPr>
                <w:rFonts w:ascii="Garamond" w:hAnsi="Garamond"/>
                <w:szCs w:val="22"/>
                <w:lang w:val="ru-RU"/>
              </w:rPr>
              <w:t xml:space="preserve">где </w:t>
            </w:r>
            <w:r w:rsidRPr="00886F52">
              <w:rPr>
                <w:rFonts w:ascii="Garamond" w:hAnsi="Garamond"/>
                <w:position w:val="-14"/>
                <w:szCs w:val="22"/>
              </w:rPr>
              <w:object w:dxaOrig="960" w:dyaOrig="400">
                <v:shape id="_x0000_i1079" type="#_x0000_t75" style="width:48pt;height:20.25pt" o:ole="">
                  <v:imagedata r:id="rId85" o:title=""/>
                </v:shape>
                <o:OLEObject Type="Embed" ProgID="Equation.3" ShapeID="_x0000_i1079" DrawAspect="Content" ObjectID="_1386157025" r:id="rId86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– объемы потребления ГТП потребления </w:t>
            </w:r>
            <w:r w:rsidRPr="00886F52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, относящиеся субъекту Российской Федерации </w:t>
            </w:r>
            <w:r w:rsidRPr="00886F52">
              <w:rPr>
                <w:rFonts w:ascii="Garamond" w:hAnsi="Garamond"/>
                <w:i/>
                <w:szCs w:val="22"/>
                <w:lang w:val="ru-RU"/>
              </w:rPr>
              <w:t>F</w:t>
            </w:r>
            <w:r w:rsidRPr="00886F52">
              <w:rPr>
                <w:rFonts w:ascii="Garamond" w:hAnsi="Garamond"/>
                <w:szCs w:val="22"/>
                <w:lang w:val="ru-RU"/>
              </w:rPr>
              <w:t>, учтенные в плановом балансе производства и поставок электрической энергии (мощности) в рамках Единой энергетической системы России по субъектам оптового рынка на 2007 год, утвержденному Федеральным органом исполнительной власти по регулированию естественных монополий за минимальный из периодов планирования;</w:t>
            </w:r>
            <w:proofErr w:type="gramEnd"/>
          </w:p>
          <w:p w:rsidR="00F815C3" w:rsidRPr="00886F52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886F52">
              <w:rPr>
                <w:rFonts w:ascii="Garamond" w:hAnsi="Garamond"/>
                <w:position w:val="-10"/>
                <w:sz w:val="22"/>
                <w:szCs w:val="22"/>
              </w:rPr>
              <w:object w:dxaOrig="720" w:dyaOrig="340">
                <v:shape id="_x0000_i1080" type="#_x0000_t75" style="width:36pt;height:17.25pt" o:ole="">
                  <v:imagedata r:id="rId87" o:title=""/>
                </v:shape>
                <o:OLEObject Type="Embed" ProgID="Equation.3" ShapeID="_x0000_i1080" DrawAspect="Content" ObjectID="_1386157026" r:id="rId88"/>
              </w:object>
            </w:r>
            <w:r w:rsidRPr="00886F52">
              <w:rPr>
                <w:rFonts w:ascii="Garamond" w:hAnsi="Garamond"/>
                <w:sz w:val="22"/>
                <w:szCs w:val="22"/>
              </w:rPr>
              <w:t xml:space="preserve"> – количество субъектов РФ, к которым отнесена ГТП потребления </w:t>
            </w:r>
            <w:r w:rsidRPr="00886F52">
              <w:rPr>
                <w:rFonts w:ascii="Garamond" w:hAnsi="Garamond"/>
                <w:i/>
                <w:sz w:val="22"/>
                <w:szCs w:val="22"/>
                <w:lang w:val="en-US"/>
              </w:rPr>
              <w:t>p</w:t>
            </w:r>
            <w:r w:rsidRPr="00886F52">
              <w:rPr>
                <w:rFonts w:ascii="Garamond" w:hAnsi="Garamond"/>
                <w:sz w:val="22"/>
                <w:szCs w:val="22"/>
              </w:rPr>
              <w:t>;</w:t>
            </w:r>
          </w:p>
          <w:p w:rsidR="00F815C3" w:rsidRPr="00886F52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886F52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886F52">
              <w:rPr>
                <w:rFonts w:ascii="Garamond" w:hAnsi="Garamond"/>
                <w:sz w:val="22"/>
                <w:szCs w:val="22"/>
              </w:rPr>
              <w:t xml:space="preserve"> – </w:t>
            </w:r>
            <w:proofErr w:type="gramStart"/>
            <w:r w:rsidRPr="00886F52">
              <w:rPr>
                <w:rFonts w:ascii="Garamond" w:hAnsi="Garamond"/>
                <w:sz w:val="22"/>
                <w:szCs w:val="22"/>
              </w:rPr>
              <w:t>субъект</w:t>
            </w:r>
            <w:proofErr w:type="gramEnd"/>
            <w:r w:rsidRPr="00886F52">
              <w:rPr>
                <w:rFonts w:ascii="Garamond" w:hAnsi="Garamond"/>
                <w:sz w:val="22"/>
                <w:szCs w:val="22"/>
              </w:rPr>
              <w:t xml:space="preserve"> РФ; в случае если два и более субъектов РФ отнесены к одному </w:t>
            </w:r>
            <w:proofErr w:type="spellStart"/>
            <w:r w:rsidRPr="00886F52">
              <w:rPr>
                <w:rFonts w:ascii="Garamond" w:hAnsi="Garamond"/>
                <w:sz w:val="22"/>
                <w:szCs w:val="22"/>
              </w:rPr>
              <w:t>энергорайону</w:t>
            </w:r>
            <w:proofErr w:type="spellEnd"/>
            <w:r w:rsidRPr="00886F52">
              <w:rPr>
                <w:rFonts w:ascii="Garamond" w:hAnsi="Garamond"/>
                <w:sz w:val="22"/>
                <w:szCs w:val="22"/>
              </w:rPr>
              <w:t xml:space="preserve">, то в качестве </w:t>
            </w:r>
            <w:r w:rsidRPr="00886F52">
              <w:rPr>
                <w:rFonts w:ascii="Garamond" w:hAnsi="Garamond"/>
                <w:i/>
                <w:sz w:val="22"/>
                <w:szCs w:val="22"/>
              </w:rPr>
              <w:t>F</w:t>
            </w:r>
            <w:r w:rsidRPr="00886F52">
              <w:rPr>
                <w:rFonts w:ascii="Garamond" w:hAnsi="Garamond"/>
                <w:sz w:val="22"/>
                <w:szCs w:val="22"/>
              </w:rPr>
              <w:t xml:space="preserve"> используется указанный </w:t>
            </w:r>
            <w:proofErr w:type="spellStart"/>
            <w:r w:rsidRPr="00886F52">
              <w:rPr>
                <w:rFonts w:ascii="Garamond" w:hAnsi="Garamond"/>
                <w:sz w:val="22"/>
                <w:szCs w:val="22"/>
              </w:rPr>
              <w:t>энергорайон</w:t>
            </w:r>
            <w:proofErr w:type="spellEnd"/>
            <w:r w:rsidRPr="00886F52">
              <w:rPr>
                <w:rFonts w:ascii="Garamond" w:hAnsi="Garamond"/>
                <w:sz w:val="22"/>
                <w:szCs w:val="22"/>
              </w:rPr>
              <w:t>.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szCs w:val="22"/>
              </w:rPr>
            </w:pPr>
          </w:p>
        </w:tc>
        <w:tc>
          <w:tcPr>
            <w:tcW w:w="6642" w:type="dxa"/>
          </w:tcPr>
          <w:p w:rsidR="00F815C3" w:rsidRPr="00886F52" w:rsidRDefault="00F815C3" w:rsidP="00886F52">
            <w:pPr>
              <w:pStyle w:val="4"/>
              <w:numPr>
                <w:ilvl w:val="0"/>
                <w:numId w:val="0"/>
              </w:numPr>
              <w:ind w:left="34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szCs w:val="22"/>
              </w:rPr>
              <w:lastRenderedPageBreak/>
              <w:t xml:space="preserve">8.4.16.  Стоимость проданной электрической энергии </w:t>
            </w:r>
            <w:proofErr w:type="spellStart"/>
            <w:proofErr w:type="gramStart"/>
            <w:r w:rsidRPr="00886F52">
              <w:rPr>
                <w:rFonts w:ascii="Garamond" w:hAnsi="Garamond"/>
                <w:szCs w:val="22"/>
              </w:rPr>
              <w:t>блок-станций</w:t>
            </w:r>
            <w:proofErr w:type="spellEnd"/>
            <w:proofErr w:type="gramEnd"/>
            <w:r w:rsidRPr="00886F52">
              <w:rPr>
                <w:rFonts w:ascii="Garamond" w:hAnsi="Garamond"/>
                <w:szCs w:val="22"/>
              </w:rPr>
              <w:t xml:space="preserve"> либо иных генерирующих объектов, в отношении которых на оптовом рынке не зарегистрированы ГТП генерации, в ГТП потребления Участника оптового рынка.</w:t>
            </w:r>
          </w:p>
          <w:p w:rsidR="00F815C3" w:rsidRPr="00886F52" w:rsidRDefault="00F815C3" w:rsidP="00886F52">
            <w:pPr>
              <w:pStyle w:val="4"/>
              <w:numPr>
                <w:ilvl w:val="0"/>
                <w:numId w:val="0"/>
              </w:numPr>
              <w:ind w:left="34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position w:val="-14"/>
                <w:szCs w:val="22"/>
              </w:rPr>
              <w:object w:dxaOrig="1280" w:dyaOrig="400">
                <v:shape id="_x0000_i1368" type="#_x0000_t75" style="width:87.75pt;height:27.75pt" o:ole="">
                  <v:imagedata r:id="rId65" o:title=""/>
                </v:shape>
                <o:OLEObject Type="Embed" ProgID="Equation.3" ShapeID="_x0000_i1368" DrawAspect="Content" ObjectID="_1386157027" r:id="rId89"/>
              </w:object>
            </w:r>
            <w:r w:rsidRPr="00886F52">
              <w:rPr>
                <w:rFonts w:ascii="Garamond" w:hAnsi="Garamond"/>
                <w:szCs w:val="22"/>
              </w:rPr>
              <w:t xml:space="preserve"> [руб.] – стоимость проданной электрической энергии </w:t>
            </w:r>
            <w:proofErr w:type="spellStart"/>
            <w:proofErr w:type="gramStart"/>
            <w:r w:rsidRPr="00886F52">
              <w:rPr>
                <w:rFonts w:ascii="Garamond" w:hAnsi="Garamond"/>
                <w:szCs w:val="22"/>
              </w:rPr>
              <w:t>блок-станций</w:t>
            </w:r>
            <w:proofErr w:type="spellEnd"/>
            <w:proofErr w:type="gramEnd"/>
            <w:r w:rsidRPr="00886F52">
              <w:rPr>
                <w:rFonts w:ascii="Garamond" w:hAnsi="Garamond"/>
                <w:szCs w:val="22"/>
              </w:rPr>
              <w:t xml:space="preserve"> либо иных генерирующих объектов, в отношении которых на оптовом рынке не зарегистрированы ГТП генерации, в ГТП потребления «</w:t>
            </w:r>
            <w:r w:rsidRPr="00886F52">
              <w:rPr>
                <w:rFonts w:ascii="Garamond" w:hAnsi="Garamond"/>
                <w:szCs w:val="22"/>
                <w:lang w:val="en-US"/>
              </w:rPr>
              <w:t>p</w:t>
            </w:r>
            <w:r w:rsidRPr="00886F52">
              <w:rPr>
                <w:rFonts w:ascii="Garamond" w:hAnsi="Garamond"/>
                <w:szCs w:val="22"/>
              </w:rPr>
              <w:t>» для Участника оптового рынка «</w:t>
            </w:r>
            <w:proofErr w:type="spellStart"/>
            <w:r w:rsidRPr="00886F52">
              <w:rPr>
                <w:rFonts w:ascii="Garamond" w:hAnsi="Garamond"/>
                <w:szCs w:val="22"/>
                <w:lang w:val="en-US"/>
              </w:rPr>
              <w:t>i</w:t>
            </w:r>
            <w:proofErr w:type="spellEnd"/>
            <w:r w:rsidRPr="00886F52">
              <w:rPr>
                <w:rFonts w:ascii="Garamond" w:hAnsi="Garamond"/>
                <w:szCs w:val="22"/>
              </w:rPr>
              <w:t>» в час операционных суток «</w:t>
            </w:r>
            <w:r w:rsidRPr="00886F52">
              <w:rPr>
                <w:rFonts w:ascii="Garamond" w:hAnsi="Garamond"/>
                <w:szCs w:val="22"/>
                <w:lang w:val="en-US"/>
              </w:rPr>
              <w:t>h</w:t>
            </w:r>
            <w:r w:rsidRPr="00886F52">
              <w:rPr>
                <w:rFonts w:ascii="Garamond" w:hAnsi="Garamond"/>
                <w:szCs w:val="22"/>
              </w:rPr>
              <w:t>».</w:t>
            </w:r>
          </w:p>
          <w:p w:rsidR="00F815C3" w:rsidRPr="00886F52" w:rsidRDefault="00F815C3" w:rsidP="00886F52">
            <w:pPr>
              <w:pStyle w:val="4"/>
              <w:numPr>
                <w:ilvl w:val="0"/>
                <w:numId w:val="0"/>
              </w:numPr>
              <w:ind w:left="34"/>
              <w:rPr>
                <w:rFonts w:ascii="Garamond" w:hAnsi="Garamond"/>
                <w:szCs w:val="22"/>
              </w:rPr>
            </w:pPr>
            <w:proofErr w:type="gramStart"/>
            <w:r w:rsidRPr="00886F52">
              <w:rPr>
                <w:rFonts w:ascii="Garamond" w:hAnsi="Garamond"/>
                <w:szCs w:val="22"/>
              </w:rPr>
              <w:t>КО</w:t>
            </w:r>
            <w:proofErr w:type="gramEnd"/>
            <w:r w:rsidRPr="00886F52">
              <w:rPr>
                <w:rFonts w:ascii="Garamond" w:hAnsi="Garamond"/>
                <w:szCs w:val="22"/>
              </w:rPr>
              <w:t xml:space="preserve"> рассчитывает величину </w:t>
            </w:r>
            <w:r w:rsidRPr="00886F52">
              <w:rPr>
                <w:rFonts w:ascii="Garamond" w:hAnsi="Garamond"/>
                <w:position w:val="-14"/>
                <w:szCs w:val="22"/>
              </w:rPr>
              <w:object w:dxaOrig="1280" w:dyaOrig="400">
                <v:shape id="_x0000_i1082" type="#_x0000_t75" style="width:87.75pt;height:27.75pt" o:ole="">
                  <v:imagedata r:id="rId67" o:title=""/>
                </v:shape>
                <o:OLEObject Type="Embed" ProgID="Equation.3" ShapeID="_x0000_i1082" DrawAspect="Content" ObjectID="_1386157028" r:id="rId90"/>
              </w:object>
            </w:r>
            <w:r w:rsidRPr="00886F52">
              <w:rPr>
                <w:rFonts w:ascii="Garamond" w:hAnsi="Garamond"/>
                <w:szCs w:val="22"/>
              </w:rPr>
              <w:t>в соответствии с формулой: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27"/>
              </w:numPr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szCs w:val="22"/>
              </w:rPr>
              <w:t xml:space="preserve">в случае если рассматриваемый час операционных суток </w:t>
            </w:r>
            <w:r w:rsidRPr="00886F52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886F52">
              <w:rPr>
                <w:rFonts w:ascii="Garamond" w:hAnsi="Garamond"/>
                <w:szCs w:val="22"/>
              </w:rPr>
              <w:t xml:space="preserve"> не отнесен к периоду действия введенного в установленном порядке государственного регулирования цен (тарифов) в данной ценовой зоне, то 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position w:val="-30"/>
                <w:szCs w:val="22"/>
              </w:rPr>
              <w:object w:dxaOrig="5580" w:dyaOrig="560">
                <v:shape id="_x0000_i1083" type="#_x0000_t75" style="width:237pt;height:24pt" o:ole="">
                  <v:imagedata r:id="rId91" o:title=""/>
                </v:shape>
                <o:OLEObject Type="Embed" ProgID="Equation.3" ShapeID="_x0000_i1083" DrawAspect="Content" ObjectID="_1386157029" r:id="rId92"/>
              </w:object>
            </w:r>
            <w:r w:rsidRPr="00886F52">
              <w:rPr>
                <w:rFonts w:ascii="Garamond" w:hAnsi="Garamond"/>
                <w:szCs w:val="22"/>
              </w:rPr>
              <w:t>,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27"/>
              </w:numPr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szCs w:val="22"/>
              </w:rPr>
              <w:t xml:space="preserve">в случае если рассматриваемый час операционных суток </w:t>
            </w:r>
            <w:r w:rsidRPr="00886F52">
              <w:rPr>
                <w:rFonts w:ascii="Garamond" w:hAnsi="Garamond"/>
                <w:i/>
                <w:szCs w:val="22"/>
                <w:lang w:val="en-US"/>
              </w:rPr>
              <w:t>h</w:t>
            </w:r>
            <w:r w:rsidRPr="00886F52">
              <w:rPr>
                <w:rFonts w:ascii="Garamond" w:hAnsi="Garamond"/>
                <w:szCs w:val="22"/>
              </w:rPr>
              <w:t xml:space="preserve"> отнесен к периоду действия введенного в установленном порядке государственного регулирования цен (тарифов) в данной ценовой зоне, то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szCs w:val="22"/>
              </w:rPr>
            </w:pPr>
            <w:r w:rsidRPr="00886F52">
              <w:rPr>
                <w:rFonts w:ascii="Garamond" w:hAnsi="Garamond"/>
                <w:position w:val="-30"/>
                <w:szCs w:val="22"/>
              </w:rPr>
              <w:object w:dxaOrig="5480" w:dyaOrig="560">
                <v:shape id="_x0000_i1084" type="#_x0000_t75" style="width:239.25pt;height:24pt" o:ole="">
                  <v:imagedata r:id="rId93" o:title=""/>
                </v:shape>
                <o:OLEObject Type="Embed" ProgID="Equation.3" ShapeID="_x0000_i1084" DrawAspect="Content" ObjectID="_1386157030" r:id="rId94"/>
              </w:object>
            </w:r>
          </w:p>
          <w:p w:rsidR="00F815C3" w:rsidRPr="00886F52" w:rsidRDefault="00F815C3" w:rsidP="0018208D">
            <w:pPr>
              <w:pStyle w:val="subsubclauseindent"/>
              <w:tabs>
                <w:tab w:val="center" w:pos="5315"/>
              </w:tabs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szCs w:val="22"/>
                <w:lang w:val="ru-RU"/>
              </w:rPr>
              <w:t xml:space="preserve">где </w:t>
            </w:r>
            <w:proofErr w:type="spellStart"/>
            <w:r w:rsidRPr="00886F52">
              <w:rPr>
                <w:rFonts w:ascii="Garamond" w:hAnsi="Garamond"/>
                <w:i/>
                <w:szCs w:val="22"/>
              </w:rPr>
              <w:t>i</w:t>
            </w:r>
            <w:proofErr w:type="spellEnd"/>
            <w:r w:rsidRPr="00886F52">
              <w:rPr>
                <w:rFonts w:ascii="Garamond" w:hAnsi="Garamond"/>
                <w:szCs w:val="22"/>
                <w:lang w:val="ru-RU"/>
              </w:rPr>
              <w:t xml:space="preserve"> – Участник оптового рынка;</w:t>
            </w:r>
          </w:p>
          <w:p w:rsidR="00F815C3" w:rsidRPr="00886F52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position w:val="-10"/>
                <w:szCs w:val="22"/>
              </w:rPr>
              <w:object w:dxaOrig="300" w:dyaOrig="360">
                <v:shape id="_x0000_i1085" type="#_x0000_t75" style="width:21pt;height:24.75pt" o:ole="">
                  <v:imagedata r:id="rId73" o:title=""/>
                </v:shape>
                <o:OLEObject Type="Embed" ProgID="Equation.3" ShapeID="_x0000_i1085" DrawAspect="Content" ObjectID="_1386157031" r:id="rId95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― индикативная цена на электрическую энергию</w:t>
            </w:r>
            <w:r w:rsidRPr="00886F52">
              <w:rPr>
                <w:rFonts w:ascii="Garamond" w:hAnsi="Garamond"/>
                <w:szCs w:val="22"/>
                <w:highlight w:val="yellow"/>
                <w:lang w:val="ru-RU"/>
              </w:rPr>
              <w:t xml:space="preserve"> для поставки населению и (или) приравненным к нему категориям потребителей</w:t>
            </w:r>
            <w:r w:rsidRPr="00886F52">
              <w:rPr>
                <w:rFonts w:ascii="Garamond" w:hAnsi="Garamond"/>
                <w:szCs w:val="22"/>
                <w:lang w:val="ru-RU"/>
              </w:rPr>
              <w:t>, установленная федеральным органом исполнительной власти по регулированию естественных монополий, в отношении субъекта РФ;</w:t>
            </w:r>
          </w:p>
          <w:p w:rsidR="00F815C3" w:rsidRPr="00886F52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i/>
                <w:szCs w:val="22"/>
                <w:lang w:val="en-US"/>
              </w:rPr>
              <w:t>F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– субъект РФ, к которому отнесена ГТП потребления </w:t>
            </w:r>
            <w:r w:rsidRPr="00886F52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; </w:t>
            </w:r>
            <w:r w:rsidRPr="00886F52">
              <w:rPr>
                <w:rFonts w:ascii="Garamond" w:hAnsi="Garamond"/>
                <w:szCs w:val="22"/>
                <w:lang w:val="ru-RU" w:eastAsia="ru-RU"/>
              </w:rPr>
              <w:t xml:space="preserve">в случае если два и более субъектов РФ отнесены к одному </w:t>
            </w:r>
            <w:proofErr w:type="spellStart"/>
            <w:r w:rsidRPr="00886F52">
              <w:rPr>
                <w:rFonts w:ascii="Garamond" w:hAnsi="Garamond"/>
                <w:szCs w:val="22"/>
                <w:lang w:val="ru-RU" w:eastAsia="ru-RU"/>
              </w:rPr>
              <w:t>энергорайону</w:t>
            </w:r>
            <w:proofErr w:type="spellEnd"/>
            <w:r w:rsidRPr="00886F52">
              <w:rPr>
                <w:rFonts w:ascii="Garamond" w:hAnsi="Garamond"/>
                <w:szCs w:val="22"/>
                <w:lang w:val="ru-RU" w:eastAsia="ru-RU"/>
              </w:rPr>
              <w:t xml:space="preserve">, то в качестве </w:t>
            </w:r>
            <w:r w:rsidRPr="00886F52">
              <w:rPr>
                <w:rFonts w:ascii="Garamond" w:hAnsi="Garamond"/>
                <w:i/>
                <w:szCs w:val="22"/>
                <w:lang w:val="ru-RU" w:eastAsia="ru-RU"/>
              </w:rPr>
              <w:t>F</w:t>
            </w:r>
            <w:r w:rsidRPr="00886F52">
              <w:rPr>
                <w:rFonts w:ascii="Garamond" w:hAnsi="Garamond"/>
                <w:szCs w:val="22"/>
                <w:lang w:val="ru-RU" w:eastAsia="ru-RU"/>
              </w:rPr>
              <w:t xml:space="preserve"> используется указанный </w:t>
            </w:r>
            <w:proofErr w:type="spellStart"/>
            <w:r w:rsidRPr="00886F52">
              <w:rPr>
                <w:rFonts w:ascii="Garamond" w:hAnsi="Garamond"/>
                <w:szCs w:val="22"/>
                <w:lang w:val="ru-RU" w:eastAsia="ru-RU"/>
              </w:rPr>
              <w:t>энергорайон</w:t>
            </w:r>
            <w:proofErr w:type="spellEnd"/>
            <w:r w:rsidRPr="00886F52">
              <w:rPr>
                <w:rFonts w:ascii="Garamond" w:hAnsi="Garamond"/>
                <w:szCs w:val="22"/>
                <w:lang w:val="ru-RU" w:eastAsia="ru-RU"/>
              </w:rPr>
              <w:t>;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 </w:t>
            </w:r>
          </w:p>
          <w:p w:rsidR="00F815C3" w:rsidRPr="00886F52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i/>
                <w:szCs w:val="22"/>
              </w:rPr>
              <w:t>p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– ГТП потребления;</w:t>
            </w:r>
          </w:p>
          <w:p w:rsidR="00F815C3" w:rsidRPr="00886F52" w:rsidRDefault="00F815C3" w:rsidP="0018208D">
            <w:pPr>
              <w:pStyle w:val="subsubclauseindent"/>
              <w:spacing w:after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i/>
                <w:szCs w:val="22"/>
              </w:rPr>
              <w:t>n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– узел расчетной модели; 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proofErr w:type="spellStart"/>
            <w:r w:rsidRPr="00886F52">
              <w:rPr>
                <w:rFonts w:ascii="Garamond" w:hAnsi="Garamond"/>
                <w:i/>
                <w:szCs w:val="22"/>
              </w:rPr>
              <w:t>h</w:t>
            </w:r>
            <w:proofErr w:type="spellEnd"/>
            <w:r w:rsidRPr="00886F52">
              <w:rPr>
                <w:rFonts w:ascii="Garamond" w:hAnsi="Garamond"/>
                <w:szCs w:val="22"/>
              </w:rPr>
              <w:t xml:space="preserve"> – час операционных суток.</w:t>
            </w:r>
          </w:p>
          <w:p w:rsidR="00F815C3" w:rsidRPr="00886F52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szCs w:val="22"/>
                <w:lang w:val="ru-RU"/>
              </w:rPr>
              <w:t xml:space="preserve">Для ГТП потребления, </w:t>
            </w:r>
            <w:proofErr w:type="gramStart"/>
            <w:r w:rsidRPr="00886F52">
              <w:rPr>
                <w:rFonts w:ascii="Garamond" w:hAnsi="Garamond"/>
                <w:szCs w:val="22"/>
                <w:lang w:val="ru-RU"/>
              </w:rPr>
              <w:t>отнесенных</w:t>
            </w:r>
            <w:proofErr w:type="gramEnd"/>
            <w:r w:rsidRPr="00886F52">
              <w:rPr>
                <w:rFonts w:ascii="Garamond" w:hAnsi="Garamond"/>
                <w:szCs w:val="22"/>
                <w:lang w:val="ru-RU"/>
              </w:rPr>
              <w:t xml:space="preserve"> более чем к одному субъекту Российской Федерации, КО рассчитывает величину </w:t>
            </w:r>
            <w:r w:rsidRPr="00886F52">
              <w:rPr>
                <w:rFonts w:ascii="Garamond" w:hAnsi="Garamond"/>
                <w:position w:val="-10"/>
                <w:szCs w:val="22"/>
                <w:lang w:val="ru-RU"/>
              </w:rPr>
              <w:object w:dxaOrig="300" w:dyaOrig="360">
                <v:shape id="_x0000_i1086" type="#_x0000_t75" style="width:21pt;height:24.75pt" o:ole="">
                  <v:imagedata r:id="rId75" o:title=""/>
                </v:shape>
                <o:OLEObject Type="Embed" ProgID="Equation.3" ShapeID="_x0000_i1086" DrawAspect="Content" ObjectID="_1386157032" r:id="rId96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по формуле:</w:t>
            </w:r>
          </w:p>
          <w:p w:rsidR="00F815C3" w:rsidRPr="00886F52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szCs w:val="22"/>
                <w:lang w:val="ru-RU"/>
              </w:rPr>
              <w:t xml:space="preserve">если </w:t>
            </w:r>
            <w:r w:rsidRPr="00886F52">
              <w:rPr>
                <w:rFonts w:ascii="Garamond" w:hAnsi="Garamond"/>
                <w:position w:val="-30"/>
                <w:szCs w:val="22"/>
              </w:rPr>
              <w:object w:dxaOrig="1860" w:dyaOrig="560">
                <v:shape id="_x0000_i1087" type="#_x0000_t75" style="width:93pt;height:27.75pt" o:ole="">
                  <v:imagedata r:id="rId77" o:title=""/>
                </v:shape>
                <o:OLEObject Type="Embed" ProgID="Equation.3" ShapeID="_x0000_i1087" DrawAspect="Content" ObjectID="_1386157033" r:id="rId97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, то </w:t>
            </w:r>
            <w:r w:rsidRPr="00886F52">
              <w:rPr>
                <w:rFonts w:ascii="Garamond" w:hAnsi="Garamond"/>
                <w:position w:val="-50"/>
                <w:szCs w:val="22"/>
                <w:lang w:val="ru-RU"/>
              </w:rPr>
              <w:object w:dxaOrig="2280" w:dyaOrig="1120">
                <v:shape id="_x0000_i1088" type="#_x0000_t75" style="width:156.75pt;height:78.75pt" o:ole="">
                  <v:imagedata r:id="rId79" o:title=""/>
                </v:shape>
                <o:OLEObject Type="Embed" ProgID="Equation.3" ShapeID="_x0000_i1088" DrawAspect="Content" ObjectID="_1386157034" r:id="rId98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, </w:t>
            </w:r>
          </w:p>
          <w:p w:rsidR="00F815C3" w:rsidRPr="00886F52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r w:rsidRPr="00886F52">
              <w:rPr>
                <w:rFonts w:ascii="Garamond" w:hAnsi="Garamond"/>
                <w:szCs w:val="22"/>
                <w:lang w:val="ru-RU"/>
              </w:rPr>
              <w:lastRenderedPageBreak/>
              <w:t xml:space="preserve">если </w:t>
            </w:r>
            <w:r w:rsidRPr="00886F52">
              <w:rPr>
                <w:rFonts w:ascii="Garamond" w:hAnsi="Garamond"/>
                <w:position w:val="-30"/>
                <w:szCs w:val="22"/>
              </w:rPr>
              <w:object w:dxaOrig="1860" w:dyaOrig="560">
                <v:shape id="_x0000_i1089" type="#_x0000_t75" style="width:93pt;height:27.75pt" o:ole="">
                  <v:imagedata r:id="rId81" o:title=""/>
                </v:shape>
                <o:OLEObject Type="Embed" ProgID="Equation.3" ShapeID="_x0000_i1089" DrawAspect="Content" ObjectID="_1386157035" r:id="rId99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, то </w:t>
            </w:r>
            <w:r w:rsidRPr="00886F52">
              <w:rPr>
                <w:rFonts w:ascii="Garamond" w:hAnsi="Garamond"/>
                <w:position w:val="-30"/>
                <w:szCs w:val="22"/>
                <w:lang w:val="ru-RU"/>
              </w:rPr>
              <w:object w:dxaOrig="1240" w:dyaOrig="920">
                <v:shape id="_x0000_i1090" type="#_x0000_t75" style="width:84.75pt;height:65.25pt" o:ole="">
                  <v:imagedata r:id="rId83" o:title=""/>
                </v:shape>
                <o:OLEObject Type="Embed" ProgID="Equation.3" ShapeID="_x0000_i1090" DrawAspect="Content" ObjectID="_1386157036" r:id="rId100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F815C3" w:rsidRPr="00886F52" w:rsidRDefault="00F815C3" w:rsidP="0018208D">
            <w:pPr>
              <w:pStyle w:val="subsubclauseindent"/>
              <w:ind w:left="0"/>
              <w:rPr>
                <w:rFonts w:ascii="Garamond" w:hAnsi="Garamond"/>
                <w:szCs w:val="22"/>
                <w:lang w:val="ru-RU"/>
              </w:rPr>
            </w:pPr>
            <w:proofErr w:type="gramStart"/>
            <w:r w:rsidRPr="00886F52">
              <w:rPr>
                <w:rFonts w:ascii="Garamond" w:hAnsi="Garamond"/>
                <w:szCs w:val="22"/>
                <w:lang w:val="ru-RU"/>
              </w:rPr>
              <w:t xml:space="preserve">где </w:t>
            </w:r>
            <w:r w:rsidRPr="00886F52">
              <w:rPr>
                <w:rFonts w:ascii="Garamond" w:hAnsi="Garamond"/>
                <w:position w:val="-14"/>
                <w:szCs w:val="22"/>
              </w:rPr>
              <w:object w:dxaOrig="960" w:dyaOrig="400">
                <v:shape id="_x0000_i1091" type="#_x0000_t75" style="width:48pt;height:20.25pt" o:ole="">
                  <v:imagedata r:id="rId85" o:title=""/>
                </v:shape>
                <o:OLEObject Type="Embed" ProgID="Equation.3" ShapeID="_x0000_i1091" DrawAspect="Content" ObjectID="_1386157037" r:id="rId101"/>
              </w:objec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 – объемы потребления ГТП потребления </w:t>
            </w:r>
            <w:r w:rsidRPr="00886F52">
              <w:rPr>
                <w:rFonts w:ascii="Garamond" w:hAnsi="Garamond"/>
                <w:i/>
                <w:szCs w:val="22"/>
                <w:lang w:val="en-US"/>
              </w:rPr>
              <w:t>p</w:t>
            </w:r>
            <w:r w:rsidRPr="00886F52">
              <w:rPr>
                <w:rFonts w:ascii="Garamond" w:hAnsi="Garamond"/>
                <w:szCs w:val="22"/>
                <w:lang w:val="ru-RU"/>
              </w:rPr>
              <w:t xml:space="preserve">, относящиеся субъекту Российской Федерации </w:t>
            </w:r>
            <w:r w:rsidRPr="00886F52">
              <w:rPr>
                <w:rFonts w:ascii="Garamond" w:hAnsi="Garamond"/>
                <w:i/>
                <w:szCs w:val="22"/>
                <w:lang w:val="ru-RU"/>
              </w:rPr>
              <w:t>F</w:t>
            </w:r>
            <w:r w:rsidRPr="00886F52">
              <w:rPr>
                <w:rFonts w:ascii="Garamond" w:hAnsi="Garamond"/>
                <w:szCs w:val="22"/>
                <w:lang w:val="ru-RU"/>
              </w:rPr>
              <w:t>, учтенные в плановом балансе производства и поставок электрической энергии (мощности) в рамках Единой энергетической системы России по субъектам оптового рынка на 2007 год, утвержденному Федеральным органом исполнительной власти по регулированию естественных монополий за минимальный из периодов планирования;</w:t>
            </w:r>
            <w:proofErr w:type="gramEnd"/>
          </w:p>
          <w:p w:rsidR="00F815C3" w:rsidRPr="00886F52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886F52">
              <w:rPr>
                <w:rFonts w:ascii="Garamond" w:hAnsi="Garamond"/>
                <w:position w:val="-10"/>
                <w:sz w:val="22"/>
                <w:szCs w:val="22"/>
              </w:rPr>
              <w:object w:dxaOrig="720" w:dyaOrig="340">
                <v:shape id="_x0000_i1092" type="#_x0000_t75" style="width:36pt;height:17.25pt" o:ole="">
                  <v:imagedata r:id="rId87" o:title=""/>
                </v:shape>
                <o:OLEObject Type="Embed" ProgID="Equation.3" ShapeID="_x0000_i1092" DrawAspect="Content" ObjectID="_1386157038" r:id="rId102"/>
              </w:object>
            </w:r>
            <w:r w:rsidRPr="00886F52">
              <w:rPr>
                <w:rFonts w:ascii="Garamond" w:hAnsi="Garamond"/>
                <w:sz w:val="22"/>
                <w:szCs w:val="22"/>
              </w:rPr>
              <w:t xml:space="preserve"> – количество субъектов РФ, к которым отнесена ГТП потребления </w:t>
            </w:r>
            <w:r w:rsidRPr="00886F52">
              <w:rPr>
                <w:rFonts w:ascii="Garamond" w:hAnsi="Garamond"/>
                <w:i/>
                <w:sz w:val="22"/>
                <w:szCs w:val="22"/>
                <w:lang w:val="en-US"/>
              </w:rPr>
              <w:t>p</w:t>
            </w:r>
            <w:r w:rsidRPr="00886F52">
              <w:rPr>
                <w:rFonts w:ascii="Garamond" w:hAnsi="Garamond"/>
                <w:sz w:val="22"/>
                <w:szCs w:val="22"/>
              </w:rPr>
              <w:t>;</w:t>
            </w:r>
          </w:p>
          <w:p w:rsidR="00F815C3" w:rsidRPr="00886F52" w:rsidRDefault="00F815C3" w:rsidP="0018208D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886F52">
              <w:rPr>
                <w:rFonts w:ascii="Garamond" w:hAnsi="Garamond"/>
                <w:i/>
                <w:sz w:val="22"/>
                <w:szCs w:val="22"/>
                <w:lang w:val="en-US"/>
              </w:rPr>
              <w:t>F</w:t>
            </w:r>
            <w:r w:rsidRPr="00886F52">
              <w:rPr>
                <w:rFonts w:ascii="Garamond" w:hAnsi="Garamond"/>
                <w:sz w:val="22"/>
                <w:szCs w:val="22"/>
              </w:rPr>
              <w:t xml:space="preserve"> – </w:t>
            </w:r>
            <w:proofErr w:type="gramStart"/>
            <w:r w:rsidRPr="00886F52">
              <w:rPr>
                <w:rFonts w:ascii="Garamond" w:hAnsi="Garamond"/>
                <w:sz w:val="22"/>
                <w:szCs w:val="22"/>
              </w:rPr>
              <w:t>субъект</w:t>
            </w:r>
            <w:proofErr w:type="gramEnd"/>
            <w:r w:rsidRPr="00886F52">
              <w:rPr>
                <w:rFonts w:ascii="Garamond" w:hAnsi="Garamond"/>
                <w:sz w:val="22"/>
                <w:szCs w:val="22"/>
              </w:rPr>
              <w:t xml:space="preserve"> РФ; в случае если два и более субъектов РФ отнесены к одному </w:t>
            </w:r>
            <w:proofErr w:type="spellStart"/>
            <w:r w:rsidRPr="00886F52">
              <w:rPr>
                <w:rFonts w:ascii="Garamond" w:hAnsi="Garamond"/>
                <w:sz w:val="22"/>
                <w:szCs w:val="22"/>
              </w:rPr>
              <w:t>энергорайону</w:t>
            </w:r>
            <w:proofErr w:type="spellEnd"/>
            <w:r w:rsidRPr="00886F52">
              <w:rPr>
                <w:rFonts w:ascii="Garamond" w:hAnsi="Garamond"/>
                <w:sz w:val="22"/>
                <w:szCs w:val="22"/>
              </w:rPr>
              <w:t xml:space="preserve">, то в качестве </w:t>
            </w:r>
            <w:r w:rsidRPr="00886F52">
              <w:rPr>
                <w:rFonts w:ascii="Garamond" w:hAnsi="Garamond"/>
                <w:i/>
                <w:sz w:val="22"/>
                <w:szCs w:val="22"/>
              </w:rPr>
              <w:t>F</w:t>
            </w:r>
            <w:r w:rsidRPr="00886F52">
              <w:rPr>
                <w:rFonts w:ascii="Garamond" w:hAnsi="Garamond"/>
                <w:sz w:val="22"/>
                <w:szCs w:val="22"/>
              </w:rPr>
              <w:t xml:space="preserve"> используется указанный </w:t>
            </w:r>
            <w:proofErr w:type="spellStart"/>
            <w:r w:rsidRPr="00886F52">
              <w:rPr>
                <w:rFonts w:ascii="Garamond" w:hAnsi="Garamond"/>
                <w:sz w:val="22"/>
                <w:szCs w:val="22"/>
              </w:rPr>
              <w:t>энергорайон</w:t>
            </w:r>
            <w:proofErr w:type="spellEnd"/>
            <w:r w:rsidRPr="00886F52">
              <w:rPr>
                <w:rFonts w:ascii="Garamond" w:hAnsi="Garamond"/>
                <w:sz w:val="22"/>
                <w:szCs w:val="22"/>
              </w:rPr>
              <w:t>.</w:t>
            </w:r>
          </w:p>
          <w:p w:rsidR="00F815C3" w:rsidRPr="00886F52" w:rsidRDefault="00F815C3" w:rsidP="00F815C3">
            <w:pPr>
              <w:pStyle w:val="4"/>
              <w:numPr>
                <w:ilvl w:val="0"/>
                <w:numId w:val="0"/>
              </w:numPr>
              <w:ind w:left="864"/>
              <w:rPr>
                <w:rFonts w:ascii="Garamond" w:hAnsi="Garamond"/>
                <w:szCs w:val="22"/>
              </w:rPr>
            </w:pPr>
          </w:p>
        </w:tc>
      </w:tr>
    </w:tbl>
    <w:p w:rsidR="00F815C3" w:rsidRDefault="00F815C3" w:rsidP="00F815C3">
      <w:pPr>
        <w:widowControl w:val="0"/>
        <w:spacing w:before="120" w:after="120"/>
        <w:rPr>
          <w:rFonts w:ascii="Garamond" w:hAnsi="Garamond"/>
          <w:sz w:val="28"/>
          <w:szCs w:val="28"/>
        </w:rPr>
      </w:pPr>
    </w:p>
    <w:p w:rsidR="008513D9" w:rsidRPr="00C36496" w:rsidRDefault="008513D9" w:rsidP="008513D9">
      <w:pPr>
        <w:keepNext/>
        <w:rPr>
          <w:rFonts w:ascii="Garamond" w:hAnsi="Garamond"/>
          <w:b/>
          <w:bCs/>
          <w:sz w:val="26"/>
          <w:szCs w:val="26"/>
        </w:rPr>
      </w:pPr>
      <w:r w:rsidRPr="00C36496">
        <w:rPr>
          <w:rFonts w:ascii="Garamond" w:hAnsi="Garamond"/>
          <w:b/>
          <w:bCs/>
          <w:sz w:val="26"/>
          <w:szCs w:val="26"/>
        </w:rPr>
        <w:t>Предложения по изменениям и дополнениям в РЕГЛАМЕНТ ФИНАНСОВЫХ РАСЧЕТОВ НА ОПТОВОМ РЫНКЕ ЭЛЕКТРОЭНЕРГИИ (Приложение № 16 к Договору о присоединении к торговой системе оптового рынка)</w:t>
      </w:r>
    </w:p>
    <w:p w:rsidR="008513D9" w:rsidRPr="00C36496" w:rsidRDefault="008513D9" w:rsidP="008513D9">
      <w:pPr>
        <w:rPr>
          <w:rFonts w:ascii="Garamond" w:hAnsi="Garamond"/>
          <w:sz w:val="22"/>
          <w:szCs w:val="2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6471"/>
        <w:gridCol w:w="7371"/>
      </w:tblGrid>
      <w:tr w:rsidR="008513D9" w:rsidRPr="00C36496" w:rsidTr="00C36496">
        <w:trPr>
          <w:trHeight w:val="400"/>
        </w:trPr>
        <w:tc>
          <w:tcPr>
            <w:tcW w:w="1008" w:type="dxa"/>
            <w:vAlign w:val="center"/>
          </w:tcPr>
          <w:p w:rsidR="008513D9" w:rsidRPr="00C36496" w:rsidRDefault="008513D9" w:rsidP="00A02E18">
            <w:pPr>
              <w:ind w:left="-57"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t>№</w:t>
            </w:r>
          </w:p>
          <w:p w:rsidR="008513D9" w:rsidRPr="00C36496" w:rsidRDefault="00C36496" w:rsidP="00A02E18">
            <w:pPr>
              <w:ind w:left="-57"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t>п</w:t>
            </w:r>
            <w:r w:rsidR="008513D9" w:rsidRPr="00C36496">
              <w:rPr>
                <w:rFonts w:ascii="Garamond" w:hAnsi="Garamond"/>
                <w:b/>
                <w:bCs/>
                <w:sz w:val="22"/>
                <w:szCs w:val="22"/>
              </w:rPr>
              <w:t>ункта</w:t>
            </w:r>
          </w:p>
        </w:tc>
        <w:tc>
          <w:tcPr>
            <w:tcW w:w="6471" w:type="dxa"/>
            <w:vAlign w:val="center"/>
          </w:tcPr>
          <w:p w:rsidR="008513D9" w:rsidRPr="00C36496" w:rsidRDefault="008513D9" w:rsidP="00A02E18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вступления </w:t>
            </w:r>
          </w:p>
          <w:p w:rsidR="008513D9" w:rsidRPr="00C36496" w:rsidRDefault="008513D9" w:rsidP="00A02E18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t>в силу изменений</w:t>
            </w:r>
          </w:p>
        </w:tc>
        <w:tc>
          <w:tcPr>
            <w:tcW w:w="7371" w:type="dxa"/>
            <w:vAlign w:val="center"/>
          </w:tcPr>
          <w:p w:rsidR="008513D9" w:rsidRPr="00C36496" w:rsidRDefault="008513D9" w:rsidP="00A02E18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8513D9" w:rsidRPr="00C36496" w:rsidRDefault="008513D9" w:rsidP="00476D06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476D06" w:rsidRPr="00C36496" w:rsidTr="00C36496">
        <w:trPr>
          <w:trHeight w:val="400"/>
        </w:trPr>
        <w:tc>
          <w:tcPr>
            <w:tcW w:w="1008" w:type="dxa"/>
            <w:vAlign w:val="center"/>
          </w:tcPr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476D06" w:rsidRPr="00C36496" w:rsidRDefault="00476D0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t>10.2.3.</w:t>
            </w:r>
          </w:p>
        </w:tc>
        <w:tc>
          <w:tcPr>
            <w:tcW w:w="64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color w:val="000000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lastRenderedPageBreak/>
              <w:t>Средневзвешенная</w:t>
            </w:r>
            <w:r w:rsidRPr="00C36496">
              <w:rPr>
                <w:rFonts w:ascii="Garamond" w:hAnsi="Garamond"/>
                <w:color w:val="000000"/>
                <w:szCs w:val="22"/>
              </w:rPr>
              <w:t xml:space="preserve"> по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Cs w:val="22"/>
              </w:rPr>
              <w:t xml:space="preserve"> Участника оптового рынка цена</w:t>
            </w:r>
            <w:r w:rsidRPr="00C36496">
              <w:rPr>
                <w:rFonts w:ascii="Garamond" w:hAnsi="Garamond"/>
                <w:szCs w:val="22"/>
              </w:rPr>
              <w:t xml:space="preserve"> для часа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расчетного периода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szCs w:val="22"/>
              </w:rPr>
              <w:t>для балансирования системы вверх:</w:t>
            </w:r>
          </w:p>
          <w:p w:rsidR="00476D06" w:rsidRPr="00C36496" w:rsidRDefault="00476D06" w:rsidP="00C36496">
            <w:pPr>
              <w:pStyle w:val="subsubclauseindent"/>
              <w:widowControl w:val="0"/>
              <w:ind w:leftChars="30" w:left="72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position w:val="-30"/>
                <w:szCs w:val="22"/>
              </w:rPr>
              <w:object w:dxaOrig="2560" w:dyaOrig="560">
                <v:shape id="_x0000_i1093" type="#_x0000_t75" style="width:128.25pt;height:27.75pt" o:ole="">
                  <v:imagedata r:id="rId103" o:title=""/>
                  <o:lock v:ext="edit" aspectratio="f"/>
                </v:shape>
                <o:OLEObject Type="Embed" ProgID="Equation.3" ShapeID="_x0000_i1093" DrawAspect="Content" ObjectID="_1386157039" r:id="rId104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476D06" w:rsidRPr="00C36496" w:rsidRDefault="00476D06" w:rsidP="00C3649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  <w:lang w:val="ru-RU"/>
              </w:rPr>
              <w:t xml:space="preserve">где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2200" w:dyaOrig="420">
                <v:shape id="_x0000_i1094" type="#_x0000_t75" style="width:111pt;height:21pt" o:ole="">
                  <v:imagedata r:id="rId105" o:title=""/>
                  <o:lock v:ext="edit" aspectratio="f"/>
                </v:shape>
                <o:OLEObject Type="Embed" ProgID="Equation.3" ShapeID="_x0000_i1094" DrawAspect="Content" ObjectID="_1386157040" r:id="rId106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660" w:dyaOrig="380">
                <v:shape id="_x0000_i1095" type="#_x0000_t75" style="width:33pt;height:18.75pt" o:ole="">
                  <v:imagedata r:id="rId107" o:title=""/>
                  <o:lock v:ext="edit" aspectratio="f"/>
                </v:shape>
                <o:OLEObject Type="Embed" ProgID="Equation.3" ShapeID="_x0000_i1095" DrawAspect="Content" ObjectID="_1386157041" r:id="rId10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балансирования системы вверх.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В случае если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</w:rPr>
              <w:object w:dxaOrig="400" w:dyaOrig="400">
                <v:shape id="_x0000_i1096" type="#_x0000_t75" style="width:24pt;height:24pt" o:ole="">
                  <v:imagedata r:id="rId109" o:title=""/>
                </v:shape>
                <o:OLEObject Type="Embed" ProgID="Equation.3" ShapeID="_x0000_i1096" DrawAspect="Content" ObjectID="_1386157042" r:id="rId110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определена, то цена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1200" w:dyaOrig="420">
                <v:shape id="_x0000_i1097" type="#_x0000_t75" style="width:63pt;height:21.75pt" o:ole="">
                  <v:imagedata r:id="rId111" o:title=""/>
                </v:shape>
                <o:OLEObject Type="Embed" ProgID="Equation.3" ShapeID="_x0000_i1097" DrawAspect="Content" ObjectID="_1386157043" r:id="rId112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position w:val="-14"/>
                <w:szCs w:val="22"/>
              </w:rPr>
              <w:object w:dxaOrig="340" w:dyaOrig="400">
                <v:shape id="_x0000_i1098" type="#_x0000_t75" style="width:18pt;height:21.75pt" o:ole="">
                  <v:imagedata r:id="rId113" o:title=""/>
                </v:shape>
                <o:OLEObject Type="Embed" ProgID="Equation.3" ShapeID="_x0000_i1098" DrawAspect="Content" ObjectID="_1386157044" r:id="rId114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</w:t>
            </w:r>
            <w:proofErr w:type="gramStart"/>
            <w:r w:rsidRPr="00C36496">
              <w:rPr>
                <w:rFonts w:ascii="Garamond" w:hAnsi="Garamond"/>
                <w:szCs w:val="22"/>
                <w:lang w:val="ru-RU"/>
              </w:rPr>
              <w:t>определен</w:t>
            </w:r>
            <w:proofErr w:type="gramEnd"/>
            <w:r w:rsidRPr="00C36496">
              <w:rPr>
                <w:rFonts w:ascii="Garamond" w:hAnsi="Garamond"/>
                <w:szCs w:val="22"/>
                <w:lang w:val="ru-RU"/>
              </w:rPr>
              <w:t xml:space="preserve">, то цена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1180" w:dyaOrig="400">
                <v:shape id="_x0000_i1099" type="#_x0000_t75" style="width:60pt;height:20.25pt" o:ole="">
                  <v:imagedata r:id="rId115" o:title=""/>
                  <o:lock v:ext="edit" aspectratio="f"/>
                </v:shape>
                <o:OLEObject Type="Embed" ProgID="Equation.3" ShapeID="_x0000_i1099" DrawAspect="Content" ObjectID="_1386157045" r:id="rId116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position w:val="-14"/>
                <w:szCs w:val="22"/>
              </w:rPr>
              <w:object w:dxaOrig="340" w:dyaOrig="400">
                <v:shape id="_x0000_i1100" type="#_x0000_t75" style="width:18pt;height:21.75pt" o:ole="">
                  <v:imagedata r:id="rId113" o:title=""/>
                </v:shape>
                <o:OLEObject Type="Embed" ProgID="Equation.3" ShapeID="_x0000_i1100" DrawAspect="Content" ObjectID="_1386157046" r:id="rId117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и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400" w:dyaOrig="400">
                <v:shape id="_x0000_i1101" type="#_x0000_t75" style="width:21pt;height:21.75pt" o:ole="">
                  <v:imagedata r:id="rId118" o:title=""/>
                </v:shape>
                <o:OLEObject Type="Embed" ProgID="Equation.3" ShapeID="_x0000_i1101" DrawAspect="Content" ObjectID="_1386157047" r:id="rId119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</w:t>
            </w:r>
            <w:proofErr w:type="gramStart"/>
            <w:r w:rsidRPr="00C36496">
              <w:rPr>
                <w:rFonts w:ascii="Garamond" w:hAnsi="Garamond"/>
                <w:szCs w:val="22"/>
                <w:lang w:val="ru-RU"/>
              </w:rPr>
              <w:t>определены</w:t>
            </w:r>
            <w:proofErr w:type="gramEnd"/>
            <w:r w:rsidRPr="00C36496">
              <w:rPr>
                <w:rFonts w:ascii="Garamond" w:hAnsi="Garamond"/>
                <w:szCs w:val="22"/>
                <w:lang w:val="ru-RU"/>
              </w:rPr>
              <w:t>, то</w:t>
            </w:r>
            <w:r w:rsidRPr="00C36496">
              <w:rPr>
                <w:rFonts w:ascii="Garamond" w:hAnsi="Garamond"/>
                <w:position w:val="-14"/>
                <w:szCs w:val="22"/>
                <w:highlight w:val="yellow"/>
              </w:rPr>
              <w:object w:dxaOrig="1620" w:dyaOrig="400">
                <v:shape id="_x0000_i1102" type="#_x0000_t75" style="width:81pt;height:20.25pt" o:ole="">
                  <v:imagedata r:id="rId120" o:title=""/>
                  <o:lock v:ext="edit" aspectratio="f"/>
                </v:shape>
                <o:OLEObject Type="Embed" ProgID="Equation.3" ShapeID="_x0000_i1102" DrawAspect="Content" ObjectID="_1386157048" r:id="rId121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при проведении конкурентного отбора ценовых заявок на сутки вперед КО принял решение о том, что продажа (покупка) электрической энергии с использованием конкурентного отбора ценовых заявок на сутки вперед, а также продажа (покупка) электрической энергии по свободным договорам по ценовой зоне в целом не состоялись в соответствии с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проведения конкурентного отбора ценовых заявок на сутки вперед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№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7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), то цена на балансирование вверх (</w:t>
            </w:r>
            <w:r w:rsidRPr="00C36496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600" w:dyaOrig="360">
                <v:shape id="_x0000_i1103" type="#_x0000_t75" style="width:35.25pt;height:21pt" o:ole="">
                  <v:imagedata r:id="rId122" o:title=""/>
                </v:shape>
                <o:OLEObject Type="Embed" ProgID="Equation.3" ShapeID="_x0000_i1103" DrawAspect="Content" ObjectID="_1386157049" r:id="rId12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 определяется для каждого часа суток и каждого узла расчетной модели в указанной ценовой зоне как равная равновесной узловой цене (</w:t>
            </w:r>
            <w:r w:rsidR="00000EF7" w:rsidRPr="00C36496">
              <w:rPr>
                <w:rFonts w:ascii="Garamond" w:hAnsi="Garamond"/>
                <w:color w:val="000000"/>
                <w:sz w:val="22"/>
                <w:szCs w:val="22"/>
              </w:rPr>
              <w:fldChar w:fldCharType="begin"/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instrText xml:space="preserve"> EQ λ\s( узл;n, h) </w:instrText>
            </w:r>
            <w:r w:rsidR="00000EF7" w:rsidRPr="00C36496">
              <w:rPr>
                <w:rFonts w:ascii="Garamond" w:hAnsi="Garamond"/>
                <w:color w:val="000000"/>
                <w:sz w:val="22"/>
                <w:szCs w:val="22"/>
              </w:rPr>
              <w:fldChar w:fldCharType="end"/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):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260" w:dyaOrig="420">
                <v:shape id="_x0000_i1104" type="#_x0000_t75" style="width:63pt;height:21pt" o:ole="">
                  <v:imagedata r:id="rId124" o:title=""/>
                  <o:lock v:ext="edit" aspectratio="f"/>
                </v:shape>
                <o:OLEObject Type="Embed" ProgID="Equation.3" ShapeID="_x0000_i1104" DrawAspect="Content" ObjectID="_1386157050" r:id="rId12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proofErr w:type="gramEnd"/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6"/>
                <w:sz w:val="22"/>
                <w:szCs w:val="22"/>
              </w:rPr>
              <w:object w:dxaOrig="200" w:dyaOrig="220">
                <v:shape id="_x0000_i1105" type="#_x0000_t75" style="width:9.75pt;height:11.25pt" o:ole="">
                  <v:imagedata r:id="rId126" o:title=""/>
                  <o:lock v:ext="edit" aspectratio="f"/>
                </v:shape>
                <o:OLEObject Type="Embed" ProgID="Equation.3" ShapeID="_x0000_i1105" DrawAspect="Content" ObjectID="_1386157051" r:id="rId12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узел расчетной модели, актуальное состояние которого является включенным согласно актуализированной расчетной модели, переданной Системным оператором на момент проведения конкурентного отбора на рынке на сутки вперед;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340" w:dyaOrig="400">
                <v:shape id="_x0000_i1106" type="#_x0000_t75" style="width:18pt;height:21.75pt" o:ole="">
                  <v:imagedata r:id="rId128" o:title=""/>
                </v:shape>
                <o:OLEObject Type="Embed" ProgID="Equation.3" ShapeID="_x0000_i1106" DrawAspect="Content" ObjectID="_1386157052" r:id="rId129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индикатор стоимости диспетчерских объемов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расчетного периода, определенный в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соответствии с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проведения конкурентного отбора заявок для балансирования системы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10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 для каждого узла расчетной модели;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80" w:dyaOrig="400">
                <v:shape id="_x0000_i1107" type="#_x0000_t75" style="width:24pt;height:20.25pt" o:ole="">
                  <v:imagedata r:id="rId130" o:title=""/>
                </v:shape>
                <o:OLEObject Type="Embed" ProgID="Equation.3" ShapeID="_x0000_i1107" DrawAspect="Content" ObjectID="_1386157053" r:id="rId13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коэффициент отнесения объемов потребления в группе точек поставки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к узлу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. Определяется в соответствии с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расчета плановых объемов производства и потребления и расчета стоимости электроэнергии на сутки вперед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8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400" w:dyaOrig="400">
                <v:shape id="_x0000_i1108" type="#_x0000_t75" style="width:21pt;height:21.75pt" o:ole="">
                  <v:imagedata r:id="rId132" o:title=""/>
                </v:shape>
                <o:OLEObject Type="Embed" ProgID="Equation.3" ShapeID="_x0000_i1108" DrawAspect="Content" ObjectID="_1386157054" r:id="rId13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5.1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8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в ценовой зоне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z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Правительством Российской Федерации введено государственное регулирование второго этапа в электроэнергетике, то вместо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00" w:dyaOrig="400">
                <v:shape id="_x0000_i1109" type="#_x0000_t75" style="width:21pt;height:21.75pt" o:ole="">
                  <v:imagedata r:id="rId134" o:title=""/>
                </v:shape>
                <o:OLEObject Type="Embed" ProgID="Equation.3" ShapeID="_x0000_i1109" DrawAspect="Content" ObjectID="_1386157055" r:id="rId13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применяется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10" type="#_x0000_t75" style="width:29.25pt;height:21.75pt" o:ole="">
                  <v:imagedata r:id="rId136" o:title=""/>
                </v:shape>
                <o:OLEObject Type="Embed" ProgID="Equation.3" ShapeID="_x0000_i1110" DrawAspect="Content" ObjectID="_1386157056" r:id="rId13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где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11" type="#_x0000_t75" style="width:29.25pt;height:21.75pt" o:ole="">
                  <v:imagedata r:id="rId138" o:title=""/>
                </v:shape>
                <o:OLEObject Type="Embed" ProgID="Equation.3" ShapeID="_x0000_i1111" DrawAspect="Content" ObjectID="_1386157057" r:id="rId139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цена на электроэнергию в период государственного регулирования цен (тарифов) в ГТП потребления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ценовой зоне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z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(в случае если рассматриваемый час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операционных суток отнесен к периоду действия введенного в установленном порядке государственного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регулирования цен (тарифов) в данной ценовой зоне),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определенная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п. 5.6.5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8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проведения расчета согласно данному пункту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00" w:dyaOrig="400">
                <v:shape id="_x0000_i1112" type="#_x0000_t75" style="width:21.75pt;height:21.75pt" o:ole="">
                  <v:imagedata r:id="rId140" o:title=""/>
                </v:shape>
                <o:OLEObject Type="Embed" ProgID="Equation.3" ShapeID="_x0000_i1112" DrawAspect="Content" ObjectID="_1386157058" r:id="rId14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13" type="#_x0000_t75" style="width:29.25pt;height:21.75pt" o:ole="">
                  <v:imagedata r:id="rId142" o:title=""/>
                </v:shape>
                <o:OLEObject Type="Embed" ProgID="Equation.3" ShapeID="_x0000_i1113" DrawAspect="Content" ObjectID="_1386157059" r:id="rId14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округляются методом математического округления с точностью до 1 копейки за 1 МВт•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ч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114" type="#_x0000_t75" style="width:42pt;height:20.25pt" o:ole="">
                  <v:imagedata r:id="rId144" o:title=""/>
                </v:shape>
                <o:OLEObject Type="Embed" ProgID="Equation.3" ShapeID="_x0000_i1114" DrawAspect="Content" ObjectID="_1386157060" r:id="rId14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индикативная ставка за электрическую энергию, установленная ФСТ РФ для субъекта РФ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текущий период регулирования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T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с п. 10.7.1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егламента.</w:t>
            </w:r>
          </w:p>
          <w:p w:rsidR="00476D06" w:rsidRPr="00C36496" w:rsidRDefault="00476D06" w:rsidP="00C36496">
            <w:pPr>
              <w:pStyle w:val="af1"/>
              <w:ind w:firstLine="60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color w:val="000000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lastRenderedPageBreak/>
              <w:t>Средневзвешенная</w:t>
            </w:r>
            <w:r w:rsidRPr="00C36496">
              <w:rPr>
                <w:rFonts w:ascii="Garamond" w:hAnsi="Garamond"/>
                <w:color w:val="000000"/>
                <w:szCs w:val="22"/>
              </w:rPr>
              <w:t xml:space="preserve"> по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Cs w:val="22"/>
              </w:rPr>
              <w:t xml:space="preserve"> Участника оптового рынка цена</w:t>
            </w:r>
            <w:r w:rsidRPr="00C36496">
              <w:rPr>
                <w:rFonts w:ascii="Garamond" w:hAnsi="Garamond"/>
                <w:szCs w:val="22"/>
              </w:rPr>
              <w:t xml:space="preserve"> для часа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расчетного периода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szCs w:val="22"/>
              </w:rPr>
              <w:t>для балансирования системы вверх:</w:t>
            </w:r>
          </w:p>
          <w:p w:rsidR="00476D06" w:rsidRPr="00C36496" w:rsidRDefault="00476D06" w:rsidP="00C36496">
            <w:pPr>
              <w:pStyle w:val="subsubclauseindent"/>
              <w:widowControl w:val="0"/>
              <w:ind w:leftChars="30" w:left="72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position w:val="-30"/>
                <w:szCs w:val="22"/>
              </w:rPr>
              <w:object w:dxaOrig="2560" w:dyaOrig="560">
                <v:shape id="_x0000_i1115" type="#_x0000_t75" style="width:128.25pt;height:27.75pt" o:ole="">
                  <v:imagedata r:id="rId103" o:title=""/>
                  <o:lock v:ext="edit" aspectratio="f"/>
                </v:shape>
                <o:OLEObject Type="Embed" ProgID="Equation.3" ShapeID="_x0000_i1115" DrawAspect="Content" ObjectID="_1386157061" r:id="rId146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476D06" w:rsidRPr="00C36496" w:rsidRDefault="00476D06" w:rsidP="00C3649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  <w:lang w:val="ru-RU"/>
              </w:rPr>
              <w:t xml:space="preserve">где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2200" w:dyaOrig="420">
                <v:shape id="_x0000_i1116" type="#_x0000_t75" style="width:111pt;height:21pt" o:ole="">
                  <v:imagedata r:id="rId105" o:title=""/>
                  <o:lock v:ext="edit" aspectratio="f"/>
                </v:shape>
                <o:OLEObject Type="Embed" ProgID="Equation.3" ShapeID="_x0000_i1116" DrawAspect="Content" ObjectID="_1386157062" r:id="rId147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660" w:dyaOrig="380">
                <v:shape id="_x0000_i1117" type="#_x0000_t75" style="width:33pt;height:18.75pt" o:ole="">
                  <v:imagedata r:id="rId107" o:title=""/>
                  <o:lock v:ext="edit" aspectratio="f"/>
                </v:shape>
                <o:OLEObject Type="Embed" ProgID="Equation.3" ShapeID="_x0000_i1117" DrawAspect="Content" ObjectID="_1386157063" r:id="rId14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балансирования системы вверх.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В случае если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</w:rPr>
              <w:object w:dxaOrig="400" w:dyaOrig="400">
                <v:shape id="_x0000_i1118" type="#_x0000_t75" style="width:24pt;height:24pt" o:ole="">
                  <v:imagedata r:id="rId109" o:title=""/>
                </v:shape>
                <o:OLEObject Type="Embed" ProgID="Equation.3" ShapeID="_x0000_i1118" DrawAspect="Content" ObjectID="_1386157064" r:id="rId149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определена, то цена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1200" w:dyaOrig="420">
                <v:shape id="_x0000_i1119" type="#_x0000_t75" style="width:63pt;height:21.75pt" o:ole="">
                  <v:imagedata r:id="rId111" o:title=""/>
                </v:shape>
                <o:OLEObject Type="Embed" ProgID="Equation.3" ShapeID="_x0000_i1119" DrawAspect="Content" ObjectID="_1386157065" r:id="rId150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position w:val="-14"/>
                <w:szCs w:val="22"/>
              </w:rPr>
              <w:object w:dxaOrig="340" w:dyaOrig="400">
                <v:shape id="_x0000_i1120" type="#_x0000_t75" style="width:18pt;height:21.75pt" o:ole="">
                  <v:imagedata r:id="rId113" o:title=""/>
                </v:shape>
                <o:OLEObject Type="Embed" ProgID="Equation.3" ShapeID="_x0000_i1120" DrawAspect="Content" ObjectID="_1386157066" r:id="rId151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</w:t>
            </w:r>
            <w:proofErr w:type="gramStart"/>
            <w:r w:rsidRPr="00C36496">
              <w:rPr>
                <w:rFonts w:ascii="Garamond" w:hAnsi="Garamond"/>
                <w:szCs w:val="22"/>
                <w:lang w:val="ru-RU"/>
              </w:rPr>
              <w:t>определен</w:t>
            </w:r>
            <w:proofErr w:type="gramEnd"/>
            <w:r w:rsidRPr="00C36496">
              <w:rPr>
                <w:rFonts w:ascii="Garamond" w:hAnsi="Garamond"/>
                <w:szCs w:val="22"/>
                <w:lang w:val="ru-RU"/>
              </w:rPr>
              <w:t xml:space="preserve">, то цена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1180" w:dyaOrig="400">
                <v:shape id="_x0000_i1121" type="#_x0000_t75" style="width:60pt;height:20.25pt" o:ole="">
                  <v:imagedata r:id="rId115" o:title=""/>
                  <o:lock v:ext="edit" aspectratio="f"/>
                </v:shape>
                <o:OLEObject Type="Embed" ProgID="Equation.3" ShapeID="_x0000_i1121" DrawAspect="Content" ObjectID="_1386157067" r:id="rId152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subclauseindent"/>
              <w:widowControl w:val="0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position w:val="-14"/>
                <w:szCs w:val="22"/>
              </w:rPr>
              <w:object w:dxaOrig="340" w:dyaOrig="400">
                <v:shape id="_x0000_i1122" type="#_x0000_t75" style="width:18pt;height:21.75pt" o:ole="">
                  <v:imagedata r:id="rId113" o:title=""/>
                </v:shape>
                <o:OLEObject Type="Embed" ProgID="Equation.3" ShapeID="_x0000_i1122" DrawAspect="Content" ObjectID="_1386157068" r:id="rId153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и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400" w:dyaOrig="400">
                <v:shape id="_x0000_i1123" type="#_x0000_t75" style="width:21pt;height:21.75pt" o:ole="">
                  <v:imagedata r:id="rId118" o:title=""/>
                </v:shape>
                <o:OLEObject Type="Embed" ProgID="Equation.3" ShapeID="_x0000_i1123" DrawAspect="Content" ObjectID="_1386157069" r:id="rId154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</w:t>
            </w:r>
            <w:proofErr w:type="gramStart"/>
            <w:r w:rsidRPr="00C36496">
              <w:rPr>
                <w:rFonts w:ascii="Garamond" w:hAnsi="Garamond"/>
                <w:szCs w:val="22"/>
                <w:lang w:val="ru-RU"/>
              </w:rPr>
              <w:t>определены</w:t>
            </w:r>
            <w:proofErr w:type="gramEnd"/>
            <w:r w:rsidRPr="00C36496">
              <w:rPr>
                <w:rFonts w:ascii="Garamond" w:hAnsi="Garamond"/>
                <w:szCs w:val="22"/>
                <w:lang w:val="ru-RU"/>
              </w:rPr>
              <w:t>, то</w:t>
            </w:r>
            <w:r w:rsidR="00977ED0" w:rsidRPr="00C36496">
              <w:rPr>
                <w:rFonts w:ascii="Garamond" w:hAnsi="Garamond"/>
                <w:position w:val="-14"/>
                <w:szCs w:val="22"/>
                <w:highlight w:val="yellow"/>
              </w:rPr>
              <w:object w:dxaOrig="1640" w:dyaOrig="400">
                <v:shape id="_x0000_i1124" type="#_x0000_t75" style="width:81.75pt;height:20.25pt" o:ole="">
                  <v:imagedata r:id="rId155" o:title=""/>
                  <o:lock v:ext="edit" aspectratio="f"/>
                </v:shape>
                <o:OLEObject Type="Embed" ProgID="Equation.3" ShapeID="_x0000_i1124" DrawAspect="Content" ObjectID="_1386157070" r:id="rId156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при проведении конкурентного отбора ценовых заявок на сутки вперед КО принял решение о том, что продажа (покупка) электрической энергии с использованием конкурентного отбора ценовых заявок на сутки вперед, а также продажа (покупка) электрической энергии по свободным договорам по ценовой зоне в целом не состоялись в соответствии с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проведения конкурентного отбора ценовых заявок на сутки вперед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№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7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), то цена на балансирование вверх (</w:t>
            </w:r>
            <w:r w:rsidRPr="00C36496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600" w:dyaOrig="360">
                <v:shape id="_x0000_i1125" type="#_x0000_t75" style="width:35.25pt;height:21pt" o:ole="">
                  <v:imagedata r:id="rId122" o:title=""/>
                </v:shape>
                <o:OLEObject Type="Embed" ProgID="Equation.3" ShapeID="_x0000_i1125" DrawAspect="Content" ObjectID="_1386157071" r:id="rId15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 определяется для каждого часа суток и каждого узла расчетной модели в указанной ценовой зоне как равная равновесной узловой цене (</w:t>
            </w:r>
            <w:r w:rsidR="00000EF7" w:rsidRPr="00C36496">
              <w:rPr>
                <w:rFonts w:ascii="Garamond" w:hAnsi="Garamond"/>
                <w:color w:val="000000"/>
                <w:sz w:val="22"/>
                <w:szCs w:val="22"/>
              </w:rPr>
              <w:fldChar w:fldCharType="begin"/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instrText xml:space="preserve"> EQ λ\s( узл;n, h) </w:instrText>
            </w:r>
            <w:r w:rsidR="00000EF7" w:rsidRPr="00C36496">
              <w:rPr>
                <w:rFonts w:ascii="Garamond" w:hAnsi="Garamond"/>
                <w:color w:val="000000"/>
                <w:sz w:val="22"/>
                <w:szCs w:val="22"/>
              </w:rPr>
              <w:fldChar w:fldCharType="end"/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):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260" w:dyaOrig="420">
                <v:shape id="_x0000_i1126" type="#_x0000_t75" style="width:63pt;height:21pt" o:ole="">
                  <v:imagedata r:id="rId124" o:title=""/>
                  <o:lock v:ext="edit" aspectratio="f"/>
                </v:shape>
                <o:OLEObject Type="Embed" ProgID="Equation.3" ShapeID="_x0000_i1126" DrawAspect="Content" ObjectID="_1386157072" r:id="rId15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proofErr w:type="gramEnd"/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6"/>
                <w:sz w:val="22"/>
                <w:szCs w:val="22"/>
              </w:rPr>
              <w:object w:dxaOrig="200" w:dyaOrig="220">
                <v:shape id="_x0000_i1127" type="#_x0000_t75" style="width:9.75pt;height:11.25pt" o:ole="">
                  <v:imagedata r:id="rId126" o:title=""/>
                  <o:lock v:ext="edit" aspectratio="f"/>
                </v:shape>
                <o:OLEObject Type="Embed" ProgID="Equation.3" ShapeID="_x0000_i1127" DrawAspect="Content" ObjectID="_1386157073" r:id="rId159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узел расчетной модели, актуальное состояние которого является включенным согласно актуализированной расчетной модели, переданной Системным оператором на момент проведения конкурентного отбора на рынке на сутки вперед;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340" w:dyaOrig="400">
                <v:shape id="_x0000_i1128" type="#_x0000_t75" style="width:18pt;height:21.75pt" o:ole="">
                  <v:imagedata r:id="rId128" o:title=""/>
                </v:shape>
                <o:OLEObject Type="Embed" ProgID="Equation.3" ShapeID="_x0000_i1128" DrawAspect="Content" ObjectID="_1386157074" r:id="rId16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индикатор стоимости диспетчерских объемов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расчетного периода, определенный в соответствии с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проведения конкурентного отбора заявок для балансирования системы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10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) для каждого узла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расчетной модели;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80" w:dyaOrig="400">
                <v:shape id="_x0000_i1129" type="#_x0000_t75" style="width:24pt;height:20.25pt" o:ole="">
                  <v:imagedata r:id="rId130" o:title=""/>
                </v:shape>
                <o:OLEObject Type="Embed" ProgID="Equation.3" ShapeID="_x0000_i1129" DrawAspect="Content" ObjectID="_1386157075" r:id="rId16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коэффициент отнесения объемов потребления в группе точек поставки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к узлу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. Определяется в соответствии с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Регламентом расчета плановых объемов производства и потребления и расчета стоимости электроэнергии на сутки вперед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8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400" w:dyaOrig="400">
                <v:shape id="_x0000_i1130" type="#_x0000_t75" style="width:21pt;height:21.75pt" o:ole="">
                  <v:imagedata r:id="rId132" o:title=""/>
                </v:shape>
                <o:OLEObject Type="Embed" ProgID="Equation.3" ShapeID="_x0000_i1130" DrawAspect="Content" ObjectID="_1386157076" r:id="rId16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5.1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8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в ценовой зоне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z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Правительством Российской Федерации введено государственное регулирование второго этапа в электроэнергетике, то вместо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00" w:dyaOrig="400">
                <v:shape id="_x0000_i1131" type="#_x0000_t75" style="width:21pt;height:21.75pt" o:ole="">
                  <v:imagedata r:id="rId134" o:title=""/>
                </v:shape>
                <o:OLEObject Type="Embed" ProgID="Equation.3" ShapeID="_x0000_i1131" DrawAspect="Content" ObjectID="_1386157077" r:id="rId16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применяется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32" type="#_x0000_t75" style="width:29.25pt;height:21.75pt" o:ole="">
                  <v:imagedata r:id="rId136" o:title=""/>
                </v:shape>
                <o:OLEObject Type="Embed" ProgID="Equation.3" ShapeID="_x0000_i1132" DrawAspect="Content" ObjectID="_1386157078" r:id="rId16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где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33" type="#_x0000_t75" style="width:29.25pt;height:21.75pt" o:ole="">
                  <v:imagedata r:id="rId138" o:title=""/>
                </v:shape>
                <o:OLEObject Type="Embed" ProgID="Equation.3" ShapeID="_x0000_i1133" DrawAspect="Content" ObjectID="_1386157079" r:id="rId16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цена на электроэнергию в период государственного регулирования цен (тарифов) в ГТП потребления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ценовой зоне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z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(в случае если рассматриваемый час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операционных суток отнесен к периоду действия введенного в установленном порядке государственного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регулирования цен (тарифов) в данной ценовой зоне),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определенная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соответствии с п. 5.6.5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Регламента расчета плановых объемов производства и потребления и расчета стоимости электроэнергии на сутки вперед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(Приложение № 8 к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).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проведения расчета согласно данному пункту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00" w:dyaOrig="400">
                <v:shape id="_x0000_i1134" type="#_x0000_t75" style="width:21.75pt;height:21.75pt" o:ole="">
                  <v:imagedata r:id="rId140" o:title=""/>
                </v:shape>
                <o:OLEObject Type="Embed" ProgID="Equation.3" ShapeID="_x0000_i1134" DrawAspect="Content" ObjectID="_1386157080" r:id="rId16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35" type="#_x0000_t75" style="width:29.25pt;height:21.75pt" o:ole="">
                  <v:imagedata r:id="rId142" o:title=""/>
                </v:shape>
                <o:OLEObject Type="Embed" ProgID="Equation.3" ShapeID="_x0000_i1135" DrawAspect="Content" ObjectID="_1386157081" r:id="rId16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округляются методом математического округления с точностью до 1 копейки за 1 МВт•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ч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977ED0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136" type="#_x0000_t75" style="width:42pt;height:20.25pt" o:ole="">
                  <v:imagedata r:id="rId168" o:title=""/>
                </v:shape>
                <o:OLEObject Type="Embed" ProgID="Equation.3" ShapeID="_x0000_i1136" DrawAspect="Content" ObjectID="_1386157082" r:id="rId169"/>
              </w:objec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индикативная ставка за электрическую энергию, установленная ФСТ РФ 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, 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m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субъекта РФ </w:t>
            </w:r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="00476D06"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егламента.</w:t>
            </w:r>
          </w:p>
          <w:p w:rsidR="00476D06" w:rsidRPr="00C36496" w:rsidRDefault="00476D06" w:rsidP="00C36496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ind w:left="720"/>
              <w:rPr>
                <w:rFonts w:ascii="Garamond" w:hAnsi="Garamond"/>
                <w:sz w:val="22"/>
                <w:szCs w:val="22"/>
              </w:rPr>
            </w:pPr>
          </w:p>
        </w:tc>
      </w:tr>
      <w:tr w:rsidR="00476D06" w:rsidRPr="00C36496" w:rsidTr="00C36496">
        <w:trPr>
          <w:trHeight w:val="400"/>
        </w:trPr>
        <w:tc>
          <w:tcPr>
            <w:tcW w:w="1008" w:type="dxa"/>
            <w:vAlign w:val="center"/>
          </w:tcPr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CB63D6" w:rsidRPr="00C36496" w:rsidRDefault="00CB63D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  <w:p w:rsidR="00476D06" w:rsidRPr="00C36496" w:rsidRDefault="00476D0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t>10.2.4.</w:t>
            </w:r>
          </w:p>
        </w:tc>
        <w:tc>
          <w:tcPr>
            <w:tcW w:w="64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tabs>
                <w:tab w:val="left" w:pos="1620"/>
              </w:tabs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 xml:space="preserve">Средневзвешенная по ГТП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Участника оптового рынка цена для балансирования системы вниз для часа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расчетного периода </w:t>
            </w:r>
            <w:r w:rsidRPr="00C36496">
              <w:rPr>
                <w:rFonts w:ascii="Garamond" w:hAnsi="Garamond"/>
                <w:i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szCs w:val="22"/>
              </w:rPr>
              <w:t>, определяемая в соответствии с формулой:</w:t>
            </w:r>
          </w:p>
          <w:p w:rsidR="00476D06" w:rsidRPr="00C36496" w:rsidRDefault="00476D06" w:rsidP="00C36496">
            <w:pPr>
              <w:pStyle w:val="subsubclauseindent"/>
              <w:widowControl w:val="0"/>
              <w:ind w:leftChars="30" w:left="72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position w:val="-30"/>
                <w:szCs w:val="22"/>
              </w:rPr>
              <w:object w:dxaOrig="2480" w:dyaOrig="580">
                <v:shape id="_x0000_i1137" type="#_x0000_t75" style="width:135.75pt;height:30.75pt" o:ole="">
                  <v:imagedata r:id="rId170" o:title=""/>
                </v:shape>
                <o:OLEObject Type="Embed" ProgID="Equation.3" ShapeID="_x0000_i1137" DrawAspect="Content" ObjectID="_1386157083" r:id="rId171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476D06" w:rsidRPr="00C36496" w:rsidRDefault="00476D06" w:rsidP="00C3649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  <w:lang w:val="ru-RU"/>
              </w:rPr>
              <w:t xml:space="preserve">где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2140" w:dyaOrig="420">
                <v:shape id="_x0000_i1138" type="#_x0000_t75" style="width:126pt;height:24pt" o:ole="">
                  <v:imagedata r:id="rId172" o:title=""/>
                </v:shape>
                <o:OLEObject Type="Embed" ProgID="Equation.3" ShapeID="_x0000_i1138" DrawAspect="Content" ObjectID="_1386157084" r:id="rId173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600" w:dyaOrig="360">
                <v:shape id="_x0000_i1139" type="#_x0000_t75" style="width:35.25pt;height:21pt" o:ole="">
                  <v:imagedata r:id="rId174" o:title=""/>
                </v:shape>
                <o:OLEObject Type="Embed" ProgID="Equation.3" ShapeID="_x0000_i1139" DrawAspect="Content" ObjectID="_1386157085" r:id="rId17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балансирования системы вниз.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</w:t>
            </w:r>
            <w:r w:rsidRPr="00C36496">
              <w:rPr>
                <w:rFonts w:ascii="Garamond" w:hAnsi="Garamond"/>
                <w:sz w:val="22"/>
                <w:szCs w:val="22"/>
              </w:rPr>
              <w:t>если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</w:rPr>
              <w:object w:dxaOrig="400" w:dyaOrig="400">
                <v:shape id="_x0000_i1140" type="#_x0000_t75" style="width:24pt;height:24pt" o:ole="">
                  <v:imagedata r:id="rId109" o:title=""/>
                </v:shape>
                <o:OLEObject Type="Embed" ProgID="Equation.3" ShapeID="_x0000_i1140" DrawAspect="Content" ObjectID="_1386157086" r:id="rId176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определена, то цена </w:t>
            </w:r>
            <w:r w:rsidRPr="00C36496">
              <w:rPr>
                <w:rFonts w:ascii="Garamond" w:hAnsi="Garamond"/>
                <w:szCs w:val="22"/>
              </w:rPr>
              <w:object w:dxaOrig="1200" w:dyaOrig="420">
                <v:shape id="_x0000_i1141" type="#_x0000_t75" style="width:63pt;height:21.75pt" o:ole="">
                  <v:imagedata r:id="rId177" o:title=""/>
                </v:shape>
                <o:OLEObject Type="Embed" ProgID="Equation.3" ShapeID="_x0000_i1141" DrawAspect="Content" ObjectID="_1386157087" r:id="rId178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</w:rPr>
              <w:object w:dxaOrig="340" w:dyaOrig="400">
                <v:shape id="_x0000_i1142" type="#_x0000_t75" style="width:18pt;height:21.75pt" o:ole="">
                  <v:imagedata r:id="rId113" o:title=""/>
                </v:shape>
                <o:OLEObject Type="Embed" ProgID="Equation.3" ShapeID="_x0000_i1142" DrawAspect="Content" ObjectID="_1386157088" r:id="rId179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</w:t>
            </w:r>
            <w:proofErr w:type="gramStart"/>
            <w:r w:rsidRPr="00C36496">
              <w:rPr>
                <w:rFonts w:ascii="Garamond" w:hAnsi="Garamond"/>
                <w:szCs w:val="22"/>
                <w:lang w:val="ru-RU"/>
              </w:rPr>
              <w:t>определен</w:t>
            </w:r>
            <w:proofErr w:type="gramEnd"/>
            <w:r w:rsidRPr="00C36496">
              <w:rPr>
                <w:rFonts w:ascii="Garamond" w:hAnsi="Garamond"/>
                <w:szCs w:val="22"/>
                <w:lang w:val="ru-RU"/>
              </w:rPr>
              <w:t xml:space="preserve">, то цена </w:t>
            </w:r>
            <w:r w:rsidRPr="00C36496">
              <w:rPr>
                <w:rFonts w:ascii="Garamond" w:hAnsi="Garamond"/>
                <w:szCs w:val="22"/>
              </w:rPr>
              <w:object w:dxaOrig="1260" w:dyaOrig="420">
                <v:shape id="_x0000_i1143" type="#_x0000_t75" style="width:65.25pt;height:21.75pt" o:ole="">
                  <v:imagedata r:id="rId180" o:title=""/>
                </v:shape>
                <o:OLEObject Type="Embed" ProgID="Equation.3" ShapeID="_x0000_i1143" DrawAspect="Content" ObjectID="_1386157089" r:id="rId181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</w:rPr>
              <w:object w:dxaOrig="340" w:dyaOrig="400">
                <v:shape id="_x0000_i1144" type="#_x0000_t75" style="width:18pt;height:21.75pt" o:ole="">
                  <v:imagedata r:id="rId113" o:title=""/>
                </v:shape>
                <o:OLEObject Type="Embed" ProgID="Equation.3" ShapeID="_x0000_i1144" DrawAspect="Content" ObjectID="_1386157090" r:id="rId182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и </w:t>
            </w:r>
            <w:r w:rsidRPr="00C36496">
              <w:rPr>
                <w:rFonts w:ascii="Garamond" w:hAnsi="Garamond"/>
                <w:szCs w:val="22"/>
              </w:rPr>
              <w:object w:dxaOrig="400" w:dyaOrig="400">
                <v:shape id="_x0000_i1145" type="#_x0000_t75" style="width:21pt;height:21.75pt" o:ole="">
                  <v:imagedata r:id="rId118" o:title=""/>
                </v:shape>
                <o:OLEObject Type="Embed" ProgID="Equation.3" ShapeID="_x0000_i1145" DrawAspect="Content" ObjectID="_1386157091" r:id="rId183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</w:t>
            </w:r>
            <w:proofErr w:type="gramStart"/>
            <w:r w:rsidRPr="00C36496">
              <w:rPr>
                <w:rFonts w:ascii="Garamond" w:hAnsi="Garamond"/>
                <w:szCs w:val="22"/>
                <w:lang w:val="ru-RU"/>
              </w:rPr>
              <w:t>определены</w:t>
            </w:r>
            <w:proofErr w:type="gramEnd"/>
            <w:r w:rsidRPr="00C36496">
              <w:rPr>
                <w:rFonts w:ascii="Garamond" w:hAnsi="Garamond"/>
                <w:szCs w:val="22"/>
                <w:lang w:val="ru-RU"/>
              </w:rPr>
              <w:t>, то</w:t>
            </w:r>
            <w:r w:rsidRPr="00C36496">
              <w:rPr>
                <w:rFonts w:ascii="Garamond" w:hAnsi="Garamond"/>
                <w:szCs w:val="22"/>
                <w:highlight w:val="yellow"/>
              </w:rPr>
              <w:object w:dxaOrig="1760" w:dyaOrig="420">
                <v:shape id="_x0000_i1146" type="#_x0000_t75" style="width:87.75pt;height:21pt" o:ole="">
                  <v:imagedata r:id="rId184" o:title=""/>
                </v:shape>
                <o:OLEObject Type="Embed" ProgID="Equation.3" ShapeID="_x0000_i1146" DrawAspect="Content" ObjectID="_1386157092" r:id="rId185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sz w:val="22"/>
                <w:szCs w:val="22"/>
              </w:rPr>
              <w:t xml:space="preserve">В случае если при проведении конкурентного отбора ценовых заявок на сутки вперед КО принял решение о том, что продажа (покупка) электрической энергии с использованием конкурентного отбора ценовых заявок на сутки вперед, а также продажа (покупка) электрической энергии по свободным договорам по ценовой зоне в целом не состоялись в соответствии с </w:t>
            </w:r>
            <w:r w:rsidRPr="00C36496">
              <w:rPr>
                <w:rFonts w:ascii="Garamond" w:hAnsi="Garamond"/>
                <w:i/>
                <w:sz w:val="22"/>
                <w:szCs w:val="22"/>
              </w:rPr>
              <w:t>Регламентом проведения конкурентного отбора ценовых заявок на сутки вперед</w: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 (Приложение</w:t>
            </w:r>
            <w:proofErr w:type="gramEnd"/>
            <w:r w:rsidRPr="00C36496">
              <w:rPr>
                <w:rFonts w:ascii="Garamond" w:hAnsi="Garamond"/>
                <w:sz w:val="22"/>
                <w:szCs w:val="22"/>
              </w:rPr>
              <w:t xml:space="preserve"> № </w:t>
            </w:r>
            <w:proofErr w:type="gramStart"/>
            <w:r w:rsidRPr="00C36496">
              <w:rPr>
                <w:rFonts w:ascii="Garamond" w:hAnsi="Garamond"/>
                <w:sz w:val="22"/>
                <w:szCs w:val="22"/>
              </w:rPr>
              <w:t xml:space="preserve">7 к </w:t>
            </w:r>
            <w:r w:rsidRPr="00C36496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sz w:val="22"/>
                <w:szCs w:val="22"/>
              </w:rPr>
              <w:t>), то цена на балансирование вниз (</w:t>
            </w:r>
            <w:r w:rsidRPr="00C36496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80">
                <v:shape id="_x0000_i1147" type="#_x0000_t75" style="width:39.75pt;height:21.75pt" o:ole="">
                  <v:imagedata r:id="rId186" o:title=""/>
                </v:shape>
                <o:OLEObject Type="Embed" ProgID="Equation.3" ShapeID="_x0000_i1147" DrawAspect="Content" ObjectID="_1386157093" r:id="rId187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) определяется для каждого часа суток и каждого узла расчетной модели в указанной ценовой зоне как равная равновесной узловой цене (</w:t>
            </w:r>
            <w:r w:rsidR="00000EF7" w:rsidRPr="00C36496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C36496">
              <w:rPr>
                <w:rFonts w:ascii="Garamond" w:hAnsi="Garamond"/>
                <w:sz w:val="22"/>
                <w:szCs w:val="22"/>
              </w:rPr>
              <w:instrText xml:space="preserve"> EQ λ\s( узл;n, h) </w:instrText>
            </w:r>
            <w:r w:rsidR="00000EF7" w:rsidRPr="00C36496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):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240" w:dyaOrig="420">
                <v:shape id="_x0000_i1148" type="#_x0000_t75" style="width:72.75pt;height:24pt" o:ole="">
                  <v:imagedata r:id="rId188" o:title=""/>
                </v:shape>
                <o:OLEObject Type="Embed" ProgID="Equation.3" ShapeID="_x0000_i1148" DrawAspect="Content" ObjectID="_1386157094" r:id="rId189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  <w:proofErr w:type="gramEnd"/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В случае если в ценовой зоне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z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Правительством Российской Федерации введено государственное регулирование в электроэнергетике, то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вместо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00" w:dyaOrig="400">
                <v:shape id="_x0000_i1149" type="#_x0000_t75" style="width:21pt;height:21.75pt" o:ole="">
                  <v:imagedata r:id="rId190" o:title=""/>
                </v:shape>
                <o:OLEObject Type="Embed" ProgID="Equation.3" ShapeID="_x0000_i1149" DrawAspect="Content" ObjectID="_1386157095" r:id="rId19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применяется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50" type="#_x0000_t75" style="width:29.25pt;height:21.75pt" o:ole="">
                  <v:imagedata r:id="rId192" o:title=""/>
                </v:shape>
                <o:OLEObject Type="Embed" ProgID="Equation.3" ShapeID="_x0000_i1150" DrawAspect="Content" ObjectID="_1386157096" r:id="rId19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проведения расчета согласно данному пункту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00" w:dyaOrig="400">
                <v:shape id="_x0000_i1151" type="#_x0000_t75" style="width:21.75pt;height:21.75pt" o:ole="">
                  <v:imagedata r:id="rId194" o:title=""/>
                </v:shape>
                <o:OLEObject Type="Embed" ProgID="Equation.3" ShapeID="_x0000_i1151" DrawAspect="Content" ObjectID="_1386157097" r:id="rId19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52" type="#_x0000_t75" style="width:29.25pt;height:21.75pt" o:ole="">
                  <v:imagedata r:id="rId196" o:title=""/>
                </v:shape>
                <o:OLEObject Type="Embed" ProgID="Equation.3" ShapeID="_x0000_i1152" DrawAspect="Content" ObjectID="_1386157098" r:id="rId19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округляются методом математического округления с точностью до 1 копейки за 1 МВт•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ч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6"/>
                <w:sz w:val="22"/>
                <w:szCs w:val="22"/>
              </w:rPr>
              <w:object w:dxaOrig="200" w:dyaOrig="220">
                <v:shape id="_x0000_i1153" type="#_x0000_t75" style="width:9.75pt;height:11.25pt" o:ole="">
                  <v:imagedata r:id="rId126" o:title=""/>
                  <o:lock v:ext="edit" aspectratio="f"/>
                </v:shape>
                <o:OLEObject Type="Embed" ProgID="Equation.3" ShapeID="_x0000_i1153" DrawAspect="Content" ObjectID="_1386157099" r:id="rId19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узел расчетной модели, актуальное состояние которого является включенным согласно актуализированной расчетной модели, переданной Системным оператором на момент проведения конкурентного отбора на рынке на сутки вперед;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499" w:dyaOrig="400">
                <v:shape id="_x0000_i1154" type="#_x0000_t75" style="width:24.75pt;height:20.25pt" o:ole="">
                  <v:imagedata r:id="rId199" o:title=""/>
                </v:shape>
                <o:OLEObject Type="Embed" ProgID="Equation.3" ShapeID="_x0000_i1154" DrawAspect="Content" ObjectID="_1386157100" r:id="rId20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коэффициент отнесения объемов потребления в группе точек поставки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к узлу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определяемый в соответствии с пунктом 10.2.3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340" w:dyaOrig="400">
                <v:shape id="_x0000_i1155" type="#_x0000_t75" style="width:18pt;height:21.75pt" o:ole="">
                  <v:imagedata r:id="rId128" o:title=""/>
                </v:shape>
                <o:OLEObject Type="Embed" ProgID="Equation.3" ShapeID="_x0000_i1155" DrawAspect="Content" ObjectID="_1386157101" r:id="rId20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индикатор стоимости диспетчерских объемов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расчетного периода, определенный в соответствии с пунктом 10.2.3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400" w:dyaOrig="400">
                <v:shape id="_x0000_i1156" type="#_x0000_t75" style="width:21pt;height:21.75pt" o:ole="">
                  <v:imagedata r:id="rId132" o:title=""/>
                </v:shape>
                <o:OLEObject Type="Embed" ProgID="Equation.3" ShapeID="_x0000_i1156" DrawAspect="Content" ObjectID="_1386157102" r:id="rId20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в соответствии с пунктом 10.2.3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157" type="#_x0000_t75" style="width:42pt;height:20.25pt" o:ole="">
                  <v:imagedata r:id="rId144" o:title=""/>
                </v:shape>
                <o:OLEObject Type="Embed" ProgID="Equation.3" ShapeID="_x0000_i1157" DrawAspect="Content" ObjectID="_1386157103" r:id="rId203"/>
              </w:object>
            </w:r>
            <w:r w:rsidR="00CB63D6" w:rsidRPr="00C36496">
              <w:rPr>
                <w:rFonts w:ascii="Garamond" w:hAnsi="Garamond"/>
                <w:sz w:val="22"/>
                <w:szCs w:val="22"/>
              </w:rPr>
              <w:t xml:space="preserve">-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индикативная ставка за электрическую энергию, установленная ФСТ РФ для субъекта РФ </w:t>
            </w:r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текущий период регулирования </w:t>
            </w:r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T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="00CB63D6"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  <w:tc>
          <w:tcPr>
            <w:tcW w:w="73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tabs>
                <w:tab w:val="left" w:pos="1620"/>
              </w:tabs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lastRenderedPageBreak/>
              <w:t xml:space="preserve">Средневзвешенная по ГТП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Участника оптового рынка цена для балансирования системы вниз для часа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расчетного периода </w:t>
            </w:r>
            <w:r w:rsidRPr="00C36496">
              <w:rPr>
                <w:rFonts w:ascii="Garamond" w:hAnsi="Garamond"/>
                <w:i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szCs w:val="22"/>
              </w:rPr>
              <w:t>, определяемая в соответствии с формулой:</w:t>
            </w:r>
          </w:p>
          <w:p w:rsidR="00476D06" w:rsidRPr="00C36496" w:rsidRDefault="00476D06" w:rsidP="00C36496">
            <w:pPr>
              <w:pStyle w:val="subsubclauseindent"/>
              <w:widowControl w:val="0"/>
              <w:ind w:leftChars="30" w:left="72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position w:val="-30"/>
                <w:szCs w:val="22"/>
              </w:rPr>
              <w:object w:dxaOrig="2480" w:dyaOrig="580">
                <v:shape id="_x0000_i1158" type="#_x0000_t75" style="width:135.75pt;height:30.75pt" o:ole="">
                  <v:imagedata r:id="rId170" o:title=""/>
                </v:shape>
                <o:OLEObject Type="Embed" ProgID="Equation.3" ShapeID="_x0000_i1158" DrawAspect="Content" ObjectID="_1386157104" r:id="rId204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,</w:t>
            </w:r>
          </w:p>
          <w:p w:rsidR="00476D06" w:rsidRPr="00C36496" w:rsidRDefault="00476D06" w:rsidP="00C36496">
            <w:pPr>
              <w:pStyle w:val="subsubclauseindent"/>
              <w:widowControl w:val="0"/>
              <w:ind w:left="0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  <w:lang w:val="ru-RU"/>
              </w:rPr>
              <w:t xml:space="preserve">где </w:t>
            </w:r>
            <w:r w:rsidRPr="00C36496">
              <w:rPr>
                <w:rFonts w:ascii="Garamond" w:hAnsi="Garamond"/>
                <w:position w:val="-14"/>
                <w:szCs w:val="22"/>
              </w:rPr>
              <w:object w:dxaOrig="2140" w:dyaOrig="420">
                <v:shape id="_x0000_i1159" type="#_x0000_t75" style="width:126pt;height:24pt" o:ole="">
                  <v:imagedata r:id="rId172" o:title=""/>
                </v:shape>
                <o:OLEObject Type="Embed" ProgID="Equation.3" ShapeID="_x0000_i1159" DrawAspect="Content" ObjectID="_1386157105" r:id="rId205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600" w:dyaOrig="360">
                <v:shape id="_x0000_i1160" type="#_x0000_t75" style="width:35.25pt;height:21pt" o:ole="">
                  <v:imagedata r:id="rId174" o:title=""/>
                </v:shape>
                <o:OLEObject Type="Embed" ProgID="Equation.3" ShapeID="_x0000_i1160" DrawAspect="Content" ObjectID="_1386157106" r:id="rId20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балансирования системы вниз.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</w:t>
            </w:r>
            <w:r w:rsidRPr="00C36496">
              <w:rPr>
                <w:rFonts w:ascii="Garamond" w:hAnsi="Garamond"/>
                <w:sz w:val="22"/>
                <w:szCs w:val="22"/>
              </w:rPr>
              <w:t>если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</w:rPr>
              <w:object w:dxaOrig="400" w:dyaOrig="400">
                <v:shape id="_x0000_i1161" type="#_x0000_t75" style="width:24pt;height:24pt" o:ole="">
                  <v:imagedata r:id="rId109" o:title=""/>
                </v:shape>
                <o:OLEObject Type="Embed" ProgID="Equation.3" ShapeID="_x0000_i1161" DrawAspect="Content" ObjectID="_1386157107" r:id="rId207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определена, то цена </w:t>
            </w:r>
            <w:r w:rsidRPr="00C36496">
              <w:rPr>
                <w:rFonts w:ascii="Garamond" w:hAnsi="Garamond"/>
                <w:szCs w:val="22"/>
              </w:rPr>
              <w:object w:dxaOrig="1200" w:dyaOrig="420">
                <v:shape id="_x0000_i1162" type="#_x0000_t75" style="width:63pt;height:21.75pt" o:ole="">
                  <v:imagedata r:id="rId177" o:title=""/>
                </v:shape>
                <o:OLEObject Type="Embed" ProgID="Equation.3" ShapeID="_x0000_i1162" DrawAspect="Content" ObjectID="_1386157108" r:id="rId208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</w:rPr>
              <w:object w:dxaOrig="340" w:dyaOrig="400">
                <v:shape id="_x0000_i1163" type="#_x0000_t75" style="width:18pt;height:21.75pt" o:ole="">
                  <v:imagedata r:id="rId113" o:title=""/>
                </v:shape>
                <o:OLEObject Type="Embed" ProgID="Equation.3" ShapeID="_x0000_i1163" DrawAspect="Content" ObjectID="_1386157109" r:id="rId209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</w:t>
            </w:r>
            <w:proofErr w:type="gramStart"/>
            <w:r w:rsidRPr="00C36496">
              <w:rPr>
                <w:rFonts w:ascii="Garamond" w:hAnsi="Garamond"/>
                <w:szCs w:val="22"/>
                <w:lang w:val="ru-RU"/>
              </w:rPr>
              <w:t>определен</w:t>
            </w:r>
            <w:proofErr w:type="gramEnd"/>
            <w:r w:rsidRPr="00C36496">
              <w:rPr>
                <w:rFonts w:ascii="Garamond" w:hAnsi="Garamond"/>
                <w:szCs w:val="22"/>
                <w:lang w:val="ru-RU"/>
              </w:rPr>
              <w:t xml:space="preserve">, то цена </w:t>
            </w:r>
            <w:r w:rsidRPr="00C36496">
              <w:rPr>
                <w:rFonts w:ascii="Garamond" w:hAnsi="Garamond"/>
                <w:szCs w:val="22"/>
              </w:rPr>
              <w:object w:dxaOrig="1260" w:dyaOrig="420">
                <v:shape id="_x0000_i1164" type="#_x0000_t75" style="width:65.25pt;height:21.75pt" o:ole="">
                  <v:imagedata r:id="rId180" o:title=""/>
                </v:shape>
                <o:OLEObject Type="Embed" ProgID="Equation.3" ShapeID="_x0000_i1164" DrawAspect="Content" ObjectID="_1386157110" r:id="rId210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;</w:t>
            </w:r>
          </w:p>
          <w:p w:rsidR="00476D06" w:rsidRPr="00C36496" w:rsidRDefault="00476D06" w:rsidP="00C36496">
            <w:pPr>
              <w:pStyle w:val="subclauseindent"/>
              <w:ind w:left="426"/>
              <w:rPr>
                <w:rFonts w:ascii="Garamond" w:hAnsi="Garamond"/>
                <w:szCs w:val="22"/>
                <w:lang w:val="ru-RU"/>
              </w:rPr>
            </w:pPr>
            <w:r w:rsidRPr="00C36496">
              <w:rPr>
                <w:rFonts w:ascii="Garamond" w:hAnsi="Garamond"/>
                <w:szCs w:val="22"/>
              </w:rPr>
              <w:object w:dxaOrig="340" w:dyaOrig="400">
                <v:shape id="_x0000_i1165" type="#_x0000_t75" style="width:18pt;height:21.75pt" o:ole="">
                  <v:imagedata r:id="rId113" o:title=""/>
                </v:shape>
                <o:OLEObject Type="Embed" ProgID="Equation.3" ShapeID="_x0000_i1165" DrawAspect="Content" ObjectID="_1386157111" r:id="rId211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и </w:t>
            </w:r>
            <w:r w:rsidRPr="00C36496">
              <w:rPr>
                <w:rFonts w:ascii="Garamond" w:hAnsi="Garamond"/>
                <w:szCs w:val="22"/>
              </w:rPr>
              <w:object w:dxaOrig="400" w:dyaOrig="400">
                <v:shape id="_x0000_i1166" type="#_x0000_t75" style="width:21pt;height:21.75pt" o:ole="">
                  <v:imagedata r:id="rId118" o:title=""/>
                </v:shape>
                <o:OLEObject Type="Embed" ProgID="Equation.3" ShapeID="_x0000_i1166" DrawAspect="Content" ObjectID="_1386157112" r:id="rId212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 xml:space="preserve"> не </w:t>
            </w:r>
            <w:proofErr w:type="gramStart"/>
            <w:r w:rsidRPr="00C36496">
              <w:rPr>
                <w:rFonts w:ascii="Garamond" w:hAnsi="Garamond"/>
                <w:szCs w:val="22"/>
                <w:lang w:val="ru-RU"/>
              </w:rPr>
              <w:t>определены</w:t>
            </w:r>
            <w:proofErr w:type="gramEnd"/>
            <w:r w:rsidRPr="00C36496">
              <w:rPr>
                <w:rFonts w:ascii="Garamond" w:hAnsi="Garamond"/>
                <w:szCs w:val="22"/>
                <w:lang w:val="ru-RU"/>
              </w:rPr>
              <w:t>, то</w:t>
            </w:r>
            <w:r w:rsidR="00977ED0" w:rsidRPr="00C36496">
              <w:rPr>
                <w:rFonts w:ascii="Garamond" w:hAnsi="Garamond"/>
                <w:position w:val="-14"/>
                <w:szCs w:val="22"/>
                <w:highlight w:val="yellow"/>
              </w:rPr>
              <w:object w:dxaOrig="1719" w:dyaOrig="420">
                <v:shape id="_x0000_i1167" type="#_x0000_t75" style="width:86.25pt;height:21pt" o:ole="">
                  <v:imagedata r:id="rId213" o:title=""/>
                </v:shape>
                <o:OLEObject Type="Embed" ProgID="Equation.3" ShapeID="_x0000_i1167" DrawAspect="Content" ObjectID="_1386157113" r:id="rId214"/>
              </w:object>
            </w:r>
            <w:r w:rsidRPr="00C36496">
              <w:rPr>
                <w:rFonts w:ascii="Garamond" w:hAnsi="Garamond"/>
                <w:szCs w:val="22"/>
                <w:lang w:val="ru-RU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sz w:val="22"/>
                <w:szCs w:val="22"/>
              </w:rPr>
              <w:t xml:space="preserve">В случае если при проведении конкурентного отбора ценовых заявок на сутки вперед КО принял решение о том, что продажа (покупка) электрической энергии с использованием конкурентного отбора ценовых заявок на сутки вперед, а также продажа (покупка) электрической энергии по свободным договорам по ценовой зоне в целом не состоялись в соответствии с </w:t>
            </w:r>
            <w:r w:rsidRPr="00C36496">
              <w:rPr>
                <w:rFonts w:ascii="Garamond" w:hAnsi="Garamond"/>
                <w:i/>
                <w:sz w:val="22"/>
                <w:szCs w:val="22"/>
              </w:rPr>
              <w:t>Регламентом проведения конкурентного отбора ценовых заявок на сутки вперед</w: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 (Приложение</w:t>
            </w:r>
            <w:proofErr w:type="gramEnd"/>
            <w:r w:rsidRPr="00C36496">
              <w:rPr>
                <w:rFonts w:ascii="Garamond" w:hAnsi="Garamond"/>
                <w:sz w:val="22"/>
                <w:szCs w:val="22"/>
              </w:rPr>
              <w:t xml:space="preserve"> № </w:t>
            </w:r>
            <w:proofErr w:type="gramStart"/>
            <w:r w:rsidRPr="00C36496">
              <w:rPr>
                <w:rFonts w:ascii="Garamond" w:hAnsi="Garamond"/>
                <w:sz w:val="22"/>
                <w:szCs w:val="22"/>
              </w:rPr>
              <w:t xml:space="preserve">7 к </w:t>
            </w:r>
            <w:r w:rsidRPr="00C36496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C36496">
              <w:rPr>
                <w:rFonts w:ascii="Garamond" w:hAnsi="Garamond"/>
                <w:sz w:val="22"/>
                <w:szCs w:val="22"/>
              </w:rPr>
              <w:t>), то цена на балансирование вниз (</w:t>
            </w:r>
            <w:r w:rsidRPr="00C36496">
              <w:rPr>
                <w:rFonts w:ascii="Garamond" w:hAnsi="Garamond"/>
                <w:position w:val="-10"/>
                <w:sz w:val="22"/>
                <w:szCs w:val="22"/>
              </w:rPr>
              <w:object w:dxaOrig="680" w:dyaOrig="380">
                <v:shape id="_x0000_i1168" type="#_x0000_t75" style="width:39.75pt;height:21.75pt" o:ole="">
                  <v:imagedata r:id="rId186" o:title=""/>
                </v:shape>
                <o:OLEObject Type="Embed" ProgID="Equation.3" ShapeID="_x0000_i1168" DrawAspect="Content" ObjectID="_1386157114" r:id="rId215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) определяется для каждого часа суток и каждого узла расчетной модели в указанной ценовой зоне как равная равновесной узловой цене (</w:t>
            </w:r>
            <w:r w:rsidR="00000EF7" w:rsidRPr="00C36496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C36496">
              <w:rPr>
                <w:rFonts w:ascii="Garamond" w:hAnsi="Garamond"/>
                <w:sz w:val="22"/>
                <w:szCs w:val="22"/>
              </w:rPr>
              <w:instrText xml:space="preserve"> EQ λ\s( узл;n, h) </w:instrText>
            </w:r>
            <w:r w:rsidR="00000EF7" w:rsidRPr="00C36496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):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240" w:dyaOrig="420">
                <v:shape id="_x0000_i1169" type="#_x0000_t75" style="width:72.75pt;height:24pt" o:ole="">
                  <v:imagedata r:id="rId188" o:title=""/>
                </v:shape>
                <o:OLEObject Type="Embed" ProgID="Equation.3" ShapeID="_x0000_i1169" DrawAspect="Content" ObjectID="_1386157115" r:id="rId216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  <w:proofErr w:type="gramEnd"/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в ценовой зоне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z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Правительством Российской Федерации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введено государственное регулирование в электроэнергетике, то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вместо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00" w:dyaOrig="400">
                <v:shape id="_x0000_i1170" type="#_x0000_t75" style="width:21pt;height:21.75pt" o:ole="">
                  <v:imagedata r:id="rId190" o:title=""/>
                </v:shape>
                <o:OLEObject Type="Embed" ProgID="Equation.3" ShapeID="_x0000_i1170" DrawAspect="Content" ObjectID="_1386157116" r:id="rId21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применяется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71" type="#_x0000_t75" style="width:29.25pt;height:21.75pt" o:ole="">
                  <v:imagedata r:id="rId192" o:title=""/>
                </v:shape>
                <o:OLEObject Type="Embed" ProgID="Equation.3" ShapeID="_x0000_i1171" DrawAspect="Content" ObjectID="_1386157117" r:id="rId21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Для целей проведения расчета согласно данному пункту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400" w:dyaOrig="400">
                <v:shape id="_x0000_i1172" type="#_x0000_t75" style="width:21.75pt;height:21.75pt" o:ole="">
                  <v:imagedata r:id="rId194" o:title=""/>
                </v:shape>
                <o:OLEObject Type="Embed" ProgID="Equation.3" ShapeID="_x0000_i1172" DrawAspect="Content" ObjectID="_1386157118" r:id="rId219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560" w:dyaOrig="400">
                <v:shape id="_x0000_i1173" type="#_x0000_t75" style="width:29.25pt;height:21.75pt" o:ole="">
                  <v:imagedata r:id="rId196" o:title=""/>
                </v:shape>
                <o:OLEObject Type="Embed" ProgID="Equation.3" ShapeID="_x0000_i1173" DrawAspect="Content" ObjectID="_1386157119" r:id="rId22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округляются методом математического округления с точностью до 1 копейки за 1 МВт•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ч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6"/>
                <w:sz w:val="22"/>
                <w:szCs w:val="22"/>
              </w:rPr>
              <w:object w:dxaOrig="200" w:dyaOrig="220">
                <v:shape id="_x0000_i1174" type="#_x0000_t75" style="width:9.75pt;height:11.25pt" o:ole="">
                  <v:imagedata r:id="rId126" o:title=""/>
                  <o:lock v:ext="edit" aspectratio="f"/>
                </v:shape>
                <o:OLEObject Type="Embed" ProgID="Equation.3" ShapeID="_x0000_i1174" DrawAspect="Content" ObjectID="_1386157120" r:id="rId22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узел расчетной модели, актуальное состояние которого является включенным согласно актуализированной расчетной модели, переданной Системным оператором на момент проведения конкурентного отбора на рынке на сутки вперед;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499" w:dyaOrig="400">
                <v:shape id="_x0000_i1175" type="#_x0000_t75" style="width:24.75pt;height:20.25pt" o:ole="">
                  <v:imagedata r:id="rId199" o:title=""/>
                </v:shape>
                <o:OLEObject Type="Embed" ProgID="Equation.3" ShapeID="_x0000_i1175" DrawAspect="Content" ObjectID="_1386157121" r:id="rId22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коэффициент отнесения объемов потребления в группе точек поставки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к узлу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определяемый в соответствии с пунктом 10.2.3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340" w:dyaOrig="400">
                <v:shape id="_x0000_i1176" type="#_x0000_t75" style="width:18pt;height:21.75pt" o:ole="">
                  <v:imagedata r:id="rId128" o:title=""/>
                </v:shape>
                <o:OLEObject Type="Embed" ProgID="Equation.3" ShapeID="_x0000_i1176" DrawAspect="Content" ObjectID="_1386157122" r:id="rId22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индикатор стоимости диспетчерских объемов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расчетного периода, определенный в соответствии с пунктом 10.2.3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400" w:dyaOrig="400">
                <v:shape id="_x0000_i1177" type="#_x0000_t75" style="width:21pt;height:21.75pt" o:ole="">
                  <v:imagedata r:id="rId132" o:title=""/>
                </v:shape>
                <o:OLEObject Type="Embed" ProgID="Equation.3" ShapeID="_x0000_i1177" DrawAspect="Content" ObjectID="_1386157123" r:id="rId22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узловая цена электроэнергии в узле расчетной модели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n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 операционных суток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в соответствии с пунктом 10.2.3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977ED0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178" type="#_x0000_t75" style="width:42pt;height:20.25pt" o:ole="">
                  <v:imagedata r:id="rId225" o:title=""/>
                </v:shape>
                <o:OLEObject Type="Embed" ProgID="Equation.3" ShapeID="_x0000_i1178" DrawAspect="Content" ObjectID="_1386157124" r:id="rId226"/>
              </w:objec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индикативная ставка за электрическую энергию, установленная ФСТ РФ 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, 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CB63D6" w:rsidRPr="00977ED0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CB63D6" w:rsidRPr="00977ED0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m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субъекта РФ </w:t>
            </w:r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="00CB63D6"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="00CB63D6"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adjustRightInd w:val="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</w:tr>
      <w:tr w:rsidR="00476D06" w:rsidRPr="00C36496" w:rsidTr="00C36496">
        <w:trPr>
          <w:trHeight w:val="400"/>
        </w:trPr>
        <w:tc>
          <w:tcPr>
            <w:tcW w:w="1008" w:type="dxa"/>
            <w:vAlign w:val="center"/>
          </w:tcPr>
          <w:p w:rsidR="00476D06" w:rsidRPr="00C36496" w:rsidRDefault="00476D0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10.3.</w:t>
            </w:r>
          </w:p>
        </w:tc>
        <w:tc>
          <w:tcPr>
            <w:tcW w:w="6471" w:type="dxa"/>
            <w:vAlign w:val="center"/>
          </w:tcPr>
          <w:p w:rsidR="00476D06" w:rsidRPr="00C36496" w:rsidRDefault="00476D06" w:rsidP="00C36496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ind w:left="720" w:hanging="720"/>
              <w:rPr>
                <w:rFonts w:ascii="Garamond" w:hAnsi="Garamond"/>
                <w:sz w:val="22"/>
                <w:szCs w:val="22"/>
              </w:rPr>
            </w:pPr>
            <w:bookmarkStart w:id="12" w:name="_Toc310255884"/>
            <w:r w:rsidRPr="00C36496">
              <w:rPr>
                <w:rFonts w:ascii="Garamond" w:hAnsi="Garamond"/>
                <w:sz w:val="22"/>
                <w:szCs w:val="22"/>
              </w:rPr>
              <w:t>Порядок определения средневзвешенной нерегулируемой цены электроэнергии с учетом мощности на оптовом рынке для покупателей с интегральным учетом</w:t>
            </w:r>
            <w:bookmarkEnd w:id="12"/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В случае если 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3519" w:dyaOrig="560">
                <v:shape id="_x0000_i1179" type="#_x0000_t75" style="width:176.25pt;height:27.75pt" o:ole="">
                  <v:imagedata r:id="rId227" o:title=""/>
                </v:shape>
                <o:OLEObject Type="Embed" ProgID="Equation.3" ShapeID="_x0000_i1179" DrawAspect="Content" ObjectID="_1386157125" r:id="rId22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50"/>
                <w:sz w:val="22"/>
                <w:szCs w:val="22"/>
              </w:rPr>
              <w:object w:dxaOrig="4420" w:dyaOrig="1300">
                <v:shape id="_x0000_i1180" type="#_x0000_t75" style="width:221.25pt;height:65.25pt" o:ole="">
                  <v:imagedata r:id="rId229" o:title=""/>
                </v:shape>
                <o:OLEObject Type="Embed" ProgID="Equation.3" ShapeID="_x0000_i1180" DrawAspect="Content" ObjectID="_1386157126" r:id="rId230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1680" w:dyaOrig="560">
                <v:shape id="_x0000_i1181" type="#_x0000_t75" style="width:84pt;height:27.75pt" o:ole="">
                  <v:imagedata r:id="rId231" o:title=""/>
                </v:shape>
                <o:OLEObject Type="Embed" ProgID="Equation.3" ShapeID="_x0000_i1181" DrawAspect="Content" ObjectID="_1386157127" r:id="rId23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280" w:dyaOrig="400">
                <v:shape id="_x0000_i1182" type="#_x0000_t75" style="width:114pt;height:20.25pt" o:ole="">
                  <v:imagedata r:id="rId233" o:title=""/>
                </v:shape>
                <o:OLEObject Type="Embed" ProgID="Equation.3" ShapeID="_x0000_i1182" DrawAspect="Content" ObjectID="_1386157128" r:id="rId234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680" w:dyaOrig="400">
                <v:shape id="_x0000_i1183" type="#_x0000_t75" style="width:33.75pt;height:20.25pt" o:ole="">
                  <v:imagedata r:id="rId235" o:title=""/>
                </v:shape>
                <o:OLEObject Type="Embed" ProgID="Equation.3" ShapeID="_x0000_i1183" DrawAspect="Content" ObjectID="_1386157129" r:id="rId23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плановое потребление Участника оптового рынка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j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соответствующего расчетного периода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определенное в соответствии с пунктом 10.2.1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920" w:dyaOrig="400">
                <v:shape id="_x0000_i1184" type="#_x0000_t75" style="width:45.75pt;height:20.25pt" o:ole="">
                  <v:imagedata r:id="rId237" o:title=""/>
                </v:shape>
                <o:OLEObject Type="Embed" ProgID="Equation.3" ShapeID="_x0000_i1184" DrawAspect="Content" ObjectID="_1386157130" r:id="rId23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объем покупки электрической энергии Участником оптового рынка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j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соответствующего расчетного периода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по регулируемым договорам, определенный в соответствии с пунктом 10.2.2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CB63D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185" type="#_x0000_t75" style="width:42pt;height:20.25pt" o:ole="">
                  <v:imagedata r:id="rId144" o:title=""/>
                </v:shape>
                <o:OLEObject Type="Embed" ProgID="Equation.3" ShapeID="_x0000_i1185" DrawAspect="Content" ObjectID="_1386157131" r:id="rId239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-  индикативная ставка за электрическую энергию, установленная ФСТ РФ для субъекта РФ </w:t>
            </w:r>
            <w:r w:rsidRPr="00C36496">
              <w:rPr>
                <w:rFonts w:ascii="Garamond" w:hAnsi="Garamond"/>
                <w:i/>
                <w:sz w:val="22"/>
                <w:szCs w:val="22"/>
              </w:rPr>
              <w:t>F</w: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соответствующего ГТП </w:t>
            </w:r>
            <w:proofErr w:type="spellStart"/>
            <w:r w:rsidRPr="00C36496">
              <w:rPr>
                <w:rFonts w:ascii="Garamond" w:hAnsi="Garamond"/>
                <w:i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sz w:val="22"/>
                <w:szCs w:val="22"/>
                <w:highlight w:val="yellow"/>
              </w:rPr>
              <w:t xml:space="preserve">на текущий период регулирования </w:t>
            </w:r>
            <w:r w:rsidRPr="00C36496">
              <w:rPr>
                <w:rFonts w:ascii="Garamond" w:hAnsi="Garamond"/>
                <w:i/>
                <w:sz w:val="22"/>
                <w:szCs w:val="22"/>
                <w:highlight w:val="yellow"/>
              </w:rPr>
              <w:t>T</w: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определенная в соответствии с п. 10.7.1 настоящего </w:t>
            </w:r>
            <w:r w:rsidRPr="00C36496">
              <w:rPr>
                <w:rFonts w:ascii="Garamond" w:hAnsi="Garamond"/>
                <w:caps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sz w:val="22"/>
                <w:szCs w:val="22"/>
              </w:rPr>
              <w:t>егламента</w: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.</w:t>
            </w:r>
          </w:p>
        </w:tc>
        <w:tc>
          <w:tcPr>
            <w:tcW w:w="7371" w:type="dxa"/>
            <w:vAlign w:val="center"/>
          </w:tcPr>
          <w:p w:rsidR="00476D06" w:rsidRPr="00C36496" w:rsidRDefault="00476D06" w:rsidP="00C36496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ind w:left="720" w:hanging="720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lastRenderedPageBreak/>
              <w:t>Порядок определения средневзвешенной нерегулируемой цены электроэнергии с учетом мощности на оптовом рынке для покупателей с интегральным учетом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В случае если 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3519" w:dyaOrig="560">
                <v:shape id="_x0000_i1186" type="#_x0000_t75" style="width:176.25pt;height:27.75pt" o:ole="">
                  <v:imagedata r:id="rId227" o:title=""/>
                </v:shape>
                <o:OLEObject Type="Embed" ProgID="Equation.3" ShapeID="_x0000_i1186" DrawAspect="Content" ObjectID="_1386157132" r:id="rId24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50"/>
                <w:sz w:val="22"/>
                <w:szCs w:val="22"/>
              </w:rPr>
              <w:object w:dxaOrig="4420" w:dyaOrig="1300">
                <v:shape id="_x0000_i1187" type="#_x0000_t75" style="width:221.25pt;height:65.25pt" o:ole="">
                  <v:imagedata r:id="rId229" o:title=""/>
                </v:shape>
                <o:OLEObject Type="Embed" ProgID="Equation.3" ShapeID="_x0000_i1187" DrawAspect="Content" ObjectID="_1386157133" r:id="rId241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1680" w:dyaOrig="560">
                <v:shape id="_x0000_i1188" type="#_x0000_t75" style="width:84pt;height:27.75pt" o:ole="">
                  <v:imagedata r:id="rId231" o:title=""/>
                </v:shape>
                <o:OLEObject Type="Embed" ProgID="Equation.3" ShapeID="_x0000_i1188" DrawAspect="Content" ObjectID="_1386157134" r:id="rId24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 то</w:t>
            </w:r>
          </w:p>
          <w:p w:rsidR="00476D06" w:rsidRPr="00C36496" w:rsidRDefault="00977ED0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260" w:dyaOrig="400">
                <v:shape id="_x0000_i1189" type="#_x0000_t75" style="width:113.25pt;height:20.25pt" o:ole="">
                  <v:imagedata r:id="rId243" o:title=""/>
                </v:shape>
                <o:OLEObject Type="Embed" ProgID="Equation.3" ShapeID="_x0000_i1189" DrawAspect="Content" ObjectID="_1386157135" r:id="rId244"/>
              </w:objec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,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680" w:dyaOrig="400">
                <v:shape id="_x0000_i1190" type="#_x0000_t75" style="width:33.75pt;height:20.25pt" o:ole="">
                  <v:imagedata r:id="rId235" o:title=""/>
                </v:shape>
                <o:OLEObject Type="Embed" ProgID="Equation.3" ShapeID="_x0000_i1190" DrawAspect="Content" ObjectID="_1386157136" r:id="rId24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плановое потребление Участника оптового рынка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j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соответствующего расчетного периода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определенное в соответствии с пунктом 10.2.1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920" w:dyaOrig="400">
                <v:shape id="_x0000_i1191" type="#_x0000_t75" style="width:45.75pt;height:20.25pt" o:ole="">
                  <v:imagedata r:id="rId237" o:title=""/>
                </v:shape>
                <o:OLEObject Type="Embed" ProgID="Equation.3" ShapeID="_x0000_i1191" DrawAspect="Content" ObjectID="_1386157137" r:id="rId24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объем покупки электрической энергии Участником оптового рынка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j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в часе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h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соответствующего расчетного периода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по регулируемым договорам, определенный в соответствии с пунктом 10.2.2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егламента;</w:t>
            </w:r>
          </w:p>
          <w:p w:rsidR="00476D06" w:rsidRPr="00C36496" w:rsidRDefault="00977ED0" w:rsidP="00977ED0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192" type="#_x0000_t75" style="width:42pt;height:20.25pt" o:ole="">
                  <v:imagedata r:id="rId247" o:title=""/>
                </v:shape>
                <o:OLEObject Type="Embed" ProgID="Equation.3" ShapeID="_x0000_i1192" DrawAspect="Content" ObjectID="_1386157138" r:id="rId248"/>
              </w:object>
            </w:r>
            <w:r w:rsidR="00CB63D6" w:rsidRPr="00C36496">
              <w:rPr>
                <w:rFonts w:ascii="Garamond" w:hAnsi="Garamond"/>
                <w:sz w:val="22"/>
                <w:szCs w:val="22"/>
              </w:rPr>
              <w:t xml:space="preserve"> – индикативная ставка за электрическую энергию, установленная ФСТ РФ </w:t>
            </w:r>
            <w:r w:rsidR="00CB63D6" w:rsidRPr="00C36496">
              <w:rPr>
                <w:rFonts w:ascii="Garamond" w:hAnsi="Garamond"/>
                <w:sz w:val="22"/>
                <w:szCs w:val="22"/>
                <w:highlight w:val="yellow"/>
              </w:rPr>
              <w:t xml:space="preserve">на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период</w:t>
            </w:r>
            <w:r w:rsidR="00CB63D6" w:rsidRPr="00C36496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, </w:t>
            </w:r>
            <w:r w:rsidR="00CB63D6" w:rsidRPr="00C36496">
              <w:rPr>
                <w:rFonts w:ascii="Garamond" w:hAnsi="Garamond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CB63D6" w:rsidRPr="00977ED0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 </w:t>
            </w:r>
            <w:r w:rsidR="00CB63D6" w:rsidRPr="00977ED0">
              <w:rPr>
                <w:rFonts w:ascii="Garamond" w:hAnsi="Garamond"/>
                <w:i/>
                <w:sz w:val="22"/>
                <w:szCs w:val="22"/>
                <w:highlight w:val="yellow"/>
                <w:lang w:val="en-US"/>
              </w:rPr>
              <w:t>m</w:t>
            </w:r>
            <w:r w:rsidR="00CB63D6" w:rsidRPr="00C36496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="00CB63D6" w:rsidRPr="00C36496">
              <w:rPr>
                <w:rFonts w:ascii="Garamond" w:hAnsi="Garamond"/>
                <w:sz w:val="22"/>
                <w:szCs w:val="22"/>
              </w:rPr>
              <w:t xml:space="preserve"> для субъекта РФ </w:t>
            </w:r>
            <w:r w:rsidR="00CB63D6" w:rsidRPr="00C36496">
              <w:rPr>
                <w:rFonts w:ascii="Garamond" w:hAnsi="Garamond"/>
                <w:i/>
                <w:sz w:val="22"/>
                <w:szCs w:val="22"/>
              </w:rPr>
              <w:t>F</w:t>
            </w:r>
            <w:r w:rsidR="00CB63D6" w:rsidRPr="00C36496">
              <w:rPr>
                <w:rFonts w:ascii="Garamond" w:hAnsi="Garamond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CB63D6" w:rsidRPr="00C36496">
              <w:rPr>
                <w:rFonts w:ascii="Garamond" w:hAnsi="Garamond"/>
                <w:i/>
                <w:sz w:val="22"/>
                <w:szCs w:val="22"/>
              </w:rPr>
              <w:t>q</w:t>
            </w:r>
            <w:proofErr w:type="spellEnd"/>
            <w:r w:rsidR="00CB63D6" w:rsidRPr="00C36496">
              <w:rPr>
                <w:rFonts w:ascii="Garamond" w:hAnsi="Garamond"/>
                <w:sz w:val="22"/>
                <w:szCs w:val="22"/>
              </w:rPr>
              <w:t xml:space="preserve">, определенная в соответствии с п. 10.7.1 настоящего </w:t>
            </w:r>
            <w:r w:rsidR="00CB63D6" w:rsidRPr="00C36496">
              <w:rPr>
                <w:rFonts w:ascii="Garamond" w:hAnsi="Garamond"/>
                <w:caps/>
                <w:sz w:val="22"/>
                <w:szCs w:val="22"/>
              </w:rPr>
              <w:t>р</w:t>
            </w:r>
            <w:r w:rsidR="00CB63D6" w:rsidRPr="00C36496">
              <w:rPr>
                <w:rFonts w:ascii="Garamond" w:hAnsi="Garamond"/>
                <w:sz w:val="22"/>
                <w:szCs w:val="22"/>
              </w:rPr>
              <w:t>егламента</w: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.</w:t>
            </w:r>
          </w:p>
        </w:tc>
      </w:tr>
      <w:tr w:rsidR="00476D06" w:rsidRPr="00C36496" w:rsidTr="00C36496">
        <w:trPr>
          <w:trHeight w:val="400"/>
        </w:trPr>
        <w:tc>
          <w:tcPr>
            <w:tcW w:w="1008" w:type="dxa"/>
            <w:vAlign w:val="center"/>
          </w:tcPr>
          <w:p w:rsidR="00476D06" w:rsidRPr="00C36496" w:rsidRDefault="00476D06" w:rsidP="00F70F8C">
            <w:pPr>
              <w:ind w:left="-57"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10.4</w:t>
            </w:r>
          </w:p>
        </w:tc>
        <w:tc>
          <w:tcPr>
            <w:tcW w:w="6471" w:type="dxa"/>
            <w:vAlign w:val="center"/>
          </w:tcPr>
          <w:p w:rsidR="00476D06" w:rsidRPr="00F70F8C" w:rsidRDefault="00476D06" w:rsidP="00F70F8C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ind w:left="-15" w:firstLine="15"/>
              <w:rPr>
                <w:rFonts w:ascii="Garamond" w:hAnsi="Garamond"/>
                <w:b w:val="0"/>
                <w:sz w:val="22"/>
                <w:szCs w:val="22"/>
              </w:rPr>
            </w:pPr>
            <w:r w:rsidRPr="00F70F8C">
              <w:rPr>
                <w:rFonts w:ascii="Garamond" w:hAnsi="Garamond"/>
                <w:b w:val="0"/>
                <w:sz w:val="22"/>
                <w:szCs w:val="22"/>
              </w:rPr>
              <w:t>Порядок определения дифференцированных по зонам суток расчетного периода средневзвешенных нерегулируемых цен на электрическую энергию (мощность) на оптовом рынке и средневзвешенных нерегулируемых цен на электрическую энергию на оптовом рынке, определяемых для соответствующих зон суток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spacing w:before="120" w:after="120"/>
              <w:ind w:right="-1289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50"/>
                <w:sz w:val="22"/>
                <w:szCs w:val="22"/>
              </w:rPr>
              <w:object w:dxaOrig="6540" w:dyaOrig="1120">
                <v:shape id="_x0000_i1193" type="#_x0000_t75" style="width:315.75pt;height:51.75pt" o:ole="">
                  <v:imagedata r:id="rId249" o:title=""/>
                  <o:lock v:ext="edit" aspectratio="f"/>
                </v:shape>
                <o:OLEObject Type="Embed" ProgID="Equation.3" ShapeID="_x0000_i1193" DrawAspect="Content" ObjectID="_1386157139" r:id="rId250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где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3240" w:dyaOrig="540">
                <v:shape id="_x0000_i1194" type="#_x0000_t75" style="width:162pt;height:27pt" o:ole="">
                  <v:imagedata r:id="rId251" o:title=""/>
                </v:shape>
                <o:OLEObject Type="Embed" ProgID="Equation.3" ShapeID="_x0000_i1194" DrawAspect="Content" ObjectID="_1386157140" r:id="rId25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</w:p>
          <w:p w:rsidR="00476D06" w:rsidRPr="00C36496" w:rsidRDefault="00476D06" w:rsidP="00C36496">
            <w:pPr>
              <w:spacing w:before="120" w:after="120"/>
              <w:ind w:right="-1289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46"/>
                <w:sz w:val="22"/>
                <w:szCs w:val="22"/>
              </w:rPr>
              <w:object w:dxaOrig="3400" w:dyaOrig="900">
                <v:shape id="_x0000_i1195" type="#_x0000_t75" style="width:170.25pt;height:45pt" o:ole="">
                  <v:imagedata r:id="rId253" o:title=""/>
                </v:shape>
                <o:OLEObject Type="Embed" ProgID="Equation.3" ShapeID="_x0000_i1195" DrawAspect="Content" ObjectID="_1386157141" r:id="rId254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48"/>
                <w:sz w:val="22"/>
                <w:szCs w:val="22"/>
              </w:rPr>
              <w:object w:dxaOrig="4580" w:dyaOrig="1080">
                <v:shape id="_x0000_i1196" type="#_x0000_t75" style="width:237pt;height:54pt" o:ole="">
                  <v:imagedata r:id="rId255" o:title=""/>
                </v:shape>
                <o:OLEObject Type="Embed" ProgID="Equation.3" ShapeID="_x0000_i1196" DrawAspect="Content" ObjectID="_1386157142" r:id="rId256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где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2880" w:dyaOrig="540">
                <v:shape id="_x0000_i1197" type="#_x0000_t75" style="width:2in;height:27pt" o:ole="">
                  <v:imagedata r:id="rId257" o:title=""/>
                </v:shape>
                <o:OLEObject Type="Embed" ProgID="Equation.3" ShapeID="_x0000_i1197" DrawAspect="Content" ObjectID="_1386157143" r:id="rId25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= 0, то </w:t>
            </w:r>
            <w:r w:rsidRPr="00C36496">
              <w:rPr>
                <w:rFonts w:ascii="Garamond" w:hAnsi="Garamond"/>
                <w:color w:val="000000"/>
                <w:position w:val="-18"/>
                <w:sz w:val="22"/>
                <w:szCs w:val="22"/>
                <w:highlight w:val="yellow"/>
              </w:rPr>
              <w:object w:dxaOrig="1680" w:dyaOrig="440">
                <v:shape id="_x0000_i1198" type="#_x0000_t75" style="width:84pt;height:21.75pt" o:ole="">
                  <v:imagedata r:id="rId259" o:title=""/>
                </v:shape>
                <o:OLEObject Type="Embed" ProgID="Equation.3" ShapeID="_x0000_i1198" DrawAspect="Content" ObjectID="_1386157144" r:id="rId26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В случае если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3580" w:dyaOrig="560">
                <v:shape id="_x0000_i1199" type="#_x0000_t75" style="width:179.25pt;height:27.75pt" o:ole="">
                  <v:imagedata r:id="rId261" o:title=""/>
                </v:shape>
                <o:OLEObject Type="Embed" ProgID="Equation.3" ShapeID="_x0000_i1199" DrawAspect="Content" ObjectID="_1386157145" r:id="rId26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50"/>
                <w:sz w:val="22"/>
                <w:szCs w:val="22"/>
              </w:rPr>
              <w:object w:dxaOrig="3080" w:dyaOrig="1300">
                <v:shape id="_x0000_i1200" type="#_x0000_t75" style="width:147.75pt;height:65.25pt" o:ole="">
                  <v:imagedata r:id="rId263" o:title=""/>
                </v:shape>
                <o:OLEObject Type="Embed" ProgID="Equation.3" ShapeID="_x0000_i1200" DrawAspect="Content" ObjectID="_1386157146" r:id="rId264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1680" w:dyaOrig="560">
                <v:shape id="_x0000_i1201" type="#_x0000_t75" style="width:84pt;height:27.75pt" o:ole="">
                  <v:imagedata r:id="rId265" o:title=""/>
                </v:shape>
                <o:OLEObject Type="Embed" ProgID="Equation.3" ShapeID="_x0000_i1201" DrawAspect="Content" ObjectID="_1386157147" r:id="rId26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1560" w:dyaOrig="460">
                <v:shape id="_x0000_i1202" type="#_x0000_t75" style="width:77.25pt;height:23.25pt" o:ole="">
                  <v:imagedata r:id="rId267" o:title=""/>
                </v:shape>
                <o:OLEObject Type="Embed" ProgID="Equation.3" ShapeID="_x0000_i1202" DrawAspect="Content" ObjectID="_1386157148" r:id="rId268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120" w:dyaOrig="400">
                <v:shape id="_x0000_i1203" type="#_x0000_t75" style="width:56.25pt;height:20.25pt" o:ole="">
                  <v:imagedata r:id="rId269" o:title=""/>
                </v:shape>
                <o:OLEObject Type="Embed" ProgID="Equation.3" ShapeID="_x0000_i1203" DrawAspect="Content" ObjectID="_1386157149" r:id="rId270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220" w:dyaOrig="400">
                <v:shape id="_x0000_i1204" type="#_x0000_t75" style="width:111pt;height:20.25pt" o:ole="">
                  <v:imagedata r:id="rId271" o:title=""/>
                </v:shape>
                <o:OLEObject Type="Embed" ProgID="Equation.3" ShapeID="_x0000_i1204" DrawAspect="Content" ObjectID="_1386157150" r:id="rId272"/>
              </w:objec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position w:val="-30"/>
                <w:sz w:val="22"/>
                <w:szCs w:val="22"/>
              </w:rPr>
              <w:object w:dxaOrig="1460" w:dyaOrig="560">
                <v:shape id="_x0000_i1205" type="#_x0000_t75" style="width:72.75pt;height:27.75pt" o:ole="">
                  <v:imagedata r:id="rId273" o:title=""/>
                </v:shape>
                <o:OLEObject Type="Embed" ProgID="Equation.3" ShapeID="_x0000_i1205" DrawAspect="Content" ObjectID="_1386157151" r:id="rId274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2360" w:dyaOrig="460">
                <v:shape id="_x0000_i1206" type="#_x0000_t75" style="width:117.75pt;height:23.25pt" o:ole="">
                  <v:imagedata r:id="rId275" o:title=""/>
                  <o:lock v:ext="edit" aspectratio="f"/>
                </v:shape>
                <o:OLEObject Type="Embed" ProgID="Equation.3" ShapeID="_x0000_i1206" DrawAspect="Content" ObjectID="_1386157152" r:id="rId276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lastRenderedPageBreak/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position w:val="-30"/>
                <w:sz w:val="22"/>
                <w:szCs w:val="22"/>
              </w:rPr>
              <w:object w:dxaOrig="1600" w:dyaOrig="560">
                <v:shape id="_x0000_i1207" type="#_x0000_t75" style="width:80.25pt;height:27.75pt" o:ole="">
                  <v:imagedata r:id="rId277" o:title=""/>
                </v:shape>
                <o:OLEObject Type="Embed" ProgID="Equation.3" ShapeID="_x0000_i1207" DrawAspect="Content" ObjectID="_1386157153" r:id="rId278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="00973440" w:rsidRPr="00C36496">
              <w:rPr>
                <w:rFonts w:ascii="Garamond" w:hAnsi="Garamond"/>
                <w:position w:val="-22"/>
                <w:sz w:val="22"/>
                <w:szCs w:val="22"/>
                <w:highlight w:val="yellow"/>
              </w:rPr>
              <w:object w:dxaOrig="2380" w:dyaOrig="480">
                <v:shape id="_x0000_i1208" type="#_x0000_t75" style="width:119.25pt;height:24pt" o:ole="">
                  <v:imagedata r:id="rId279" o:title=""/>
                  <o:lock v:ext="edit" aspectratio="f"/>
                </v:shape>
                <o:OLEObject Type="Embed" ProgID="Equation.3" ShapeID="_x0000_i1208" DrawAspect="Content" ObjectID="_1386157154" r:id="rId280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1680" w:dyaOrig="560">
                <v:shape id="_x0000_i1209" type="#_x0000_t75" style="width:84pt;height:27.75pt" o:ole="">
                  <v:imagedata r:id="rId265" o:title=""/>
                </v:shape>
                <o:OLEObject Type="Embed" ProgID="Equation.3" ShapeID="_x0000_i1209" DrawAspect="Content" ObjectID="_1386157155" r:id="rId28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2340" w:dyaOrig="460">
                <v:shape id="_x0000_i1210" type="#_x0000_t75" style="width:117pt;height:23.25pt" o:ole="">
                  <v:imagedata r:id="rId282" o:title=""/>
                </v:shape>
                <o:OLEObject Type="Embed" ProgID="Equation.3" ShapeID="_x0000_i1210" DrawAspect="Content" ObjectID="_1386157156" r:id="rId283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F70F8C" w:rsidRDefault="00476D06" w:rsidP="00F70F8C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211" type="#_x0000_t75" style="width:42pt;height:20.25pt" o:ole="">
                  <v:imagedata r:id="rId144" o:title=""/>
                </v:shape>
                <o:OLEObject Type="Embed" ProgID="Equation.3" ShapeID="_x0000_i1211" DrawAspect="Content" ObjectID="_1386157157" r:id="rId28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индикативная ставка за электрическую энергию, установленная ФСТ РФ для субъекта РФ </w:t>
            </w:r>
            <w:r w:rsidR="00973440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973440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текущий период регулирования </w:t>
            </w:r>
            <w:r w:rsidR="00973440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T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="00973440"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ab/>
            </w:r>
          </w:p>
        </w:tc>
        <w:tc>
          <w:tcPr>
            <w:tcW w:w="7371" w:type="dxa"/>
            <w:vAlign w:val="center"/>
          </w:tcPr>
          <w:p w:rsidR="00476D06" w:rsidRPr="00F70F8C" w:rsidRDefault="00476D06" w:rsidP="00F70F8C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rPr>
                <w:rFonts w:ascii="Garamond" w:hAnsi="Garamond"/>
                <w:b w:val="0"/>
                <w:sz w:val="22"/>
                <w:szCs w:val="22"/>
              </w:rPr>
            </w:pPr>
            <w:bookmarkStart w:id="13" w:name="_Toc273436350"/>
            <w:bookmarkStart w:id="14" w:name="_Toc310255885"/>
            <w:r w:rsidRPr="00F70F8C">
              <w:rPr>
                <w:rFonts w:ascii="Garamond" w:hAnsi="Garamond"/>
                <w:b w:val="0"/>
                <w:sz w:val="22"/>
                <w:szCs w:val="22"/>
              </w:rPr>
              <w:lastRenderedPageBreak/>
              <w:t xml:space="preserve">Порядок определения </w:t>
            </w:r>
            <w:bookmarkEnd w:id="13"/>
            <w:r w:rsidRPr="00F70F8C">
              <w:rPr>
                <w:rFonts w:ascii="Garamond" w:hAnsi="Garamond"/>
                <w:b w:val="0"/>
                <w:sz w:val="22"/>
                <w:szCs w:val="22"/>
              </w:rPr>
              <w:t>дифференцированных по зонам суток расчетного периода средневзвешенных нерегулируемых цен на электрическую энергию (мощность) на оптовом рынке и средневзвешенных нерегулируемых цен на электрическую энергию на оптовом рынке, определяемых для соответствующих зон суток</w:t>
            </w:r>
            <w:bookmarkEnd w:id="14"/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spacing w:before="120" w:after="120"/>
              <w:ind w:right="-1289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50"/>
                <w:sz w:val="22"/>
                <w:szCs w:val="22"/>
              </w:rPr>
              <w:object w:dxaOrig="6540" w:dyaOrig="1120">
                <v:shape id="_x0000_i1212" type="#_x0000_t75" style="width:315.75pt;height:51.75pt" o:ole="">
                  <v:imagedata r:id="rId249" o:title=""/>
                  <o:lock v:ext="edit" aspectratio="f"/>
                </v:shape>
                <o:OLEObject Type="Embed" ProgID="Equation.3" ShapeID="_x0000_i1212" DrawAspect="Content" ObjectID="_1386157158" r:id="rId285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где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3240" w:dyaOrig="540">
                <v:shape id="_x0000_i1213" type="#_x0000_t75" style="width:162pt;height:27pt" o:ole="">
                  <v:imagedata r:id="rId251" o:title=""/>
                </v:shape>
                <o:OLEObject Type="Embed" ProgID="Equation.3" ShapeID="_x0000_i1213" DrawAspect="Content" ObjectID="_1386157159" r:id="rId28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</w:p>
          <w:p w:rsidR="00476D06" w:rsidRPr="00C36496" w:rsidRDefault="00476D06" w:rsidP="00C36496">
            <w:pPr>
              <w:spacing w:before="120" w:after="120"/>
              <w:ind w:right="-1289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46"/>
                <w:sz w:val="22"/>
                <w:szCs w:val="22"/>
              </w:rPr>
              <w:object w:dxaOrig="3400" w:dyaOrig="900">
                <v:shape id="_x0000_i1214" type="#_x0000_t75" style="width:170.25pt;height:45pt" o:ole="">
                  <v:imagedata r:id="rId253" o:title=""/>
                </v:shape>
                <o:OLEObject Type="Embed" ProgID="Equation.3" ShapeID="_x0000_i1214" DrawAspect="Content" ObjectID="_1386157160" r:id="rId287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48"/>
                <w:sz w:val="22"/>
                <w:szCs w:val="22"/>
              </w:rPr>
              <w:object w:dxaOrig="4580" w:dyaOrig="1080">
                <v:shape id="_x0000_i1215" type="#_x0000_t75" style="width:237pt;height:54pt" o:ole="">
                  <v:imagedata r:id="rId255" o:title=""/>
                </v:shape>
                <o:OLEObject Type="Embed" ProgID="Equation.3" ShapeID="_x0000_i1215" DrawAspect="Content" ObjectID="_1386157161" r:id="rId288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где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2880" w:dyaOrig="540">
                <v:shape id="_x0000_i1216" type="#_x0000_t75" style="width:2in;height:27pt" o:ole="">
                  <v:imagedata r:id="rId257" o:title=""/>
                </v:shape>
                <o:OLEObject Type="Embed" ProgID="Equation.3" ShapeID="_x0000_i1216" DrawAspect="Content" ObjectID="_1386157162" r:id="rId289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= 0, то </w:t>
            </w:r>
            <w:r w:rsidR="00977ED0" w:rsidRPr="00C36496">
              <w:rPr>
                <w:rFonts w:ascii="Garamond" w:hAnsi="Garamond"/>
                <w:color w:val="000000"/>
                <w:position w:val="-18"/>
                <w:sz w:val="22"/>
                <w:szCs w:val="22"/>
                <w:highlight w:val="yellow"/>
              </w:rPr>
              <w:object w:dxaOrig="1680" w:dyaOrig="440">
                <v:shape id="_x0000_i1217" type="#_x0000_t75" style="width:84pt;height:21.75pt" o:ole="">
                  <v:imagedata r:id="rId290" o:title=""/>
                </v:shape>
                <o:OLEObject Type="Embed" ProgID="Equation.3" ShapeID="_x0000_i1217" DrawAspect="Content" ObjectID="_1386157163" r:id="rId29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В случае если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3580" w:dyaOrig="560">
                <v:shape id="_x0000_i1218" type="#_x0000_t75" style="width:179.25pt;height:27.75pt" o:ole="">
                  <v:imagedata r:id="rId261" o:title=""/>
                </v:shape>
                <o:OLEObject Type="Embed" ProgID="Equation.3" ShapeID="_x0000_i1218" DrawAspect="Content" ObjectID="_1386157164" r:id="rId29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50"/>
                <w:sz w:val="22"/>
                <w:szCs w:val="22"/>
              </w:rPr>
              <w:object w:dxaOrig="3080" w:dyaOrig="1300">
                <v:shape id="_x0000_i1219" type="#_x0000_t75" style="width:147.75pt;height:65.25pt" o:ole="">
                  <v:imagedata r:id="rId263" o:title=""/>
                </v:shape>
                <o:OLEObject Type="Embed" ProgID="Equation.3" ShapeID="_x0000_i1219" DrawAspect="Content" ObjectID="_1386157165" r:id="rId293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1680" w:dyaOrig="560">
                <v:shape id="_x0000_i1220" type="#_x0000_t75" style="width:84pt;height:27.75pt" o:ole="">
                  <v:imagedata r:id="rId265" o:title=""/>
                </v:shape>
                <o:OLEObject Type="Embed" ProgID="Equation.3" ShapeID="_x0000_i1220" DrawAspect="Content" ObjectID="_1386157166" r:id="rId29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  <w:r w:rsidR="00977ED0" w:rsidRPr="00C36496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1540" w:dyaOrig="460">
                <v:shape id="_x0000_i1221" type="#_x0000_t75" style="width:75.75pt;height:23.25pt" o:ole="">
                  <v:imagedata r:id="rId295" o:title=""/>
                </v:shape>
                <o:OLEObject Type="Embed" ProgID="Equation.3" ShapeID="_x0000_i1221" DrawAspect="Content" ObjectID="_1386157167" r:id="rId296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120" w:dyaOrig="400">
                <v:shape id="_x0000_i1222" type="#_x0000_t75" style="width:56.25pt;height:20.25pt" o:ole="">
                  <v:imagedata r:id="rId269" o:title=""/>
                </v:shape>
                <o:OLEObject Type="Embed" ProgID="Equation.3" ShapeID="_x0000_i1222" DrawAspect="Content" ObjectID="_1386157168" r:id="rId297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76D06" w:rsidRPr="00C36496" w:rsidRDefault="00977ED0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220" w:dyaOrig="400">
                <v:shape id="_x0000_i1223" type="#_x0000_t75" style="width:111pt;height:20.25pt" o:ole="">
                  <v:imagedata r:id="rId298" o:title=""/>
                </v:shape>
                <o:OLEObject Type="Embed" ProgID="Equation.3" ShapeID="_x0000_i1223" DrawAspect="Content" ObjectID="_1386157169" r:id="rId299"/>
              </w:object>
            </w:r>
            <w:r w:rsidR="00973440"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position w:val="-30"/>
                <w:sz w:val="22"/>
                <w:szCs w:val="22"/>
              </w:rPr>
              <w:object w:dxaOrig="1460" w:dyaOrig="560">
                <v:shape id="_x0000_i1224" type="#_x0000_t75" style="width:72.75pt;height:27.75pt" o:ole="">
                  <v:imagedata r:id="rId273" o:title=""/>
                </v:shape>
                <o:OLEObject Type="Embed" ProgID="Equation.3" ShapeID="_x0000_i1224" DrawAspect="Content" ObjectID="_1386157170" r:id="rId300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="00977ED0" w:rsidRPr="00C36496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2360" w:dyaOrig="460">
                <v:shape id="_x0000_i1225" type="#_x0000_t75" style="width:117.75pt;height:23.25pt" o:ole="">
                  <v:imagedata r:id="rId301" o:title=""/>
                  <o:lock v:ext="edit" aspectratio="f"/>
                </v:shape>
                <o:OLEObject Type="Embed" ProgID="Equation.3" ShapeID="_x0000_i1225" DrawAspect="Content" ObjectID="_1386157171" r:id="rId302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lastRenderedPageBreak/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position w:val="-30"/>
                <w:sz w:val="22"/>
                <w:szCs w:val="22"/>
              </w:rPr>
              <w:object w:dxaOrig="1600" w:dyaOrig="560">
                <v:shape id="_x0000_i1226" type="#_x0000_t75" style="width:80.25pt;height:27.75pt" o:ole="">
                  <v:imagedata r:id="rId277" o:title=""/>
                </v:shape>
                <o:OLEObject Type="Embed" ProgID="Equation.3" ShapeID="_x0000_i1226" DrawAspect="Content" ObjectID="_1386157172" r:id="rId303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="00977ED0" w:rsidRPr="00C36496">
              <w:rPr>
                <w:rFonts w:ascii="Garamond" w:hAnsi="Garamond"/>
                <w:position w:val="-22"/>
                <w:sz w:val="22"/>
                <w:szCs w:val="22"/>
                <w:highlight w:val="yellow"/>
              </w:rPr>
              <w:object w:dxaOrig="2360" w:dyaOrig="480">
                <v:shape id="_x0000_i1227" type="#_x0000_t75" style="width:117.75pt;height:24pt" o:ole="">
                  <v:imagedata r:id="rId304" o:title=""/>
                  <o:lock v:ext="edit" aspectratio="f"/>
                </v:shape>
                <o:OLEObject Type="Embed" ProgID="Equation.3" ShapeID="_x0000_i1227" DrawAspect="Content" ObjectID="_1386157173" r:id="rId305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30"/>
                <w:sz w:val="22"/>
                <w:szCs w:val="22"/>
              </w:rPr>
              <w:object w:dxaOrig="1680" w:dyaOrig="560">
                <v:shape id="_x0000_i1228" type="#_x0000_t75" style="width:84pt;height:27.75pt" o:ole="">
                  <v:imagedata r:id="rId265" o:title=""/>
                </v:shape>
                <o:OLEObject Type="Embed" ProgID="Equation.3" ShapeID="_x0000_i1228" DrawAspect="Content" ObjectID="_1386157174" r:id="rId30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 то</w:t>
            </w:r>
          </w:p>
          <w:p w:rsidR="00476D06" w:rsidRPr="00C36496" w:rsidRDefault="00977ED0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20"/>
                <w:sz w:val="22"/>
                <w:szCs w:val="22"/>
                <w:highlight w:val="yellow"/>
              </w:rPr>
              <w:object w:dxaOrig="2360" w:dyaOrig="460">
                <v:shape id="_x0000_i1229" type="#_x0000_t75" style="width:117.75pt;height:23.25pt" o:ole="">
                  <v:imagedata r:id="rId307" o:title=""/>
                </v:shape>
                <o:OLEObject Type="Embed" ProgID="Equation.3" ShapeID="_x0000_i1229" DrawAspect="Content" ObjectID="_1386157175" r:id="rId308"/>
              </w:objec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,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F70F8C" w:rsidRDefault="00977ED0" w:rsidP="00F70F8C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230" type="#_x0000_t75" style="width:42pt;height:20.25pt" o:ole="">
                  <v:imagedata r:id="rId309" o:title=""/>
                </v:shape>
                <o:OLEObject Type="Embed" ProgID="Equation.3" ShapeID="_x0000_i1230" DrawAspect="Content" ObjectID="_1386157176" r:id="rId310"/>
              </w:objec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 индикативная ставка за электрическую энергию, установленная ФСТ РФ 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973440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, 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973440" w:rsidRPr="00977ED0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m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субъекта РФ </w:t>
            </w:r>
            <w:r w:rsidR="00973440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973440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="00973440"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="00973440"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ab/>
            </w:r>
          </w:p>
        </w:tc>
      </w:tr>
      <w:tr w:rsidR="00476D06" w:rsidRPr="00C36496" w:rsidTr="00C36496">
        <w:trPr>
          <w:trHeight w:val="400"/>
        </w:trPr>
        <w:tc>
          <w:tcPr>
            <w:tcW w:w="1008" w:type="dxa"/>
            <w:vAlign w:val="center"/>
          </w:tcPr>
          <w:p w:rsidR="00476D06" w:rsidRPr="00C36496" w:rsidRDefault="00476D06" w:rsidP="00F70F8C">
            <w:pPr>
              <w:ind w:left="-57"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10.5</w:t>
            </w:r>
          </w:p>
        </w:tc>
        <w:tc>
          <w:tcPr>
            <w:tcW w:w="6471" w:type="dxa"/>
            <w:vAlign w:val="center"/>
          </w:tcPr>
          <w:p w:rsidR="00476D06" w:rsidRPr="00C36496" w:rsidRDefault="00476D06" w:rsidP="00C36496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rPr>
                <w:rFonts w:ascii="Garamond" w:hAnsi="Garamond"/>
                <w:sz w:val="22"/>
                <w:szCs w:val="22"/>
              </w:rPr>
            </w:pPr>
            <w:bookmarkStart w:id="15" w:name="_Toc201566867"/>
            <w:bookmarkStart w:id="16" w:name="_Toc273436351"/>
            <w:bookmarkStart w:id="17" w:name="_Toc310255886"/>
            <w:r w:rsidRPr="00C36496">
              <w:rPr>
                <w:rFonts w:ascii="Garamond" w:hAnsi="Garamond"/>
                <w:sz w:val="22"/>
                <w:szCs w:val="22"/>
              </w:rPr>
              <w:t>Определение средневзвешенной нерегулируемой цены на мощность</w:t>
            </w:r>
            <w:bookmarkEnd w:id="15"/>
            <w:bookmarkEnd w:id="16"/>
            <w:r w:rsidRPr="00C36496">
              <w:rPr>
                <w:rFonts w:ascii="Garamond" w:hAnsi="Garamond"/>
                <w:sz w:val="22"/>
                <w:szCs w:val="22"/>
              </w:rPr>
              <w:t xml:space="preserve"> на оптовом рынке</w:t>
            </w:r>
            <w:bookmarkEnd w:id="17"/>
          </w:p>
          <w:p w:rsidR="00973440" w:rsidRPr="00C36496" w:rsidRDefault="00973440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= февраль 2011 года и далее: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973440" w:rsidRPr="00C36496" w:rsidRDefault="00973440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2) Если в отношении ГТП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частника оптового рынка расчет средневзвешенных нерегулируемых цен в месяце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-1 производился, то средневзвешенная нерегулируемая цена на мощность определяется следующим образом: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880" w:dyaOrig="400">
                <v:shape id="_x0000_i1231" type="#_x0000_t75" style="width:93.75pt;height:20.25pt" o:ole="">
                  <v:imagedata r:id="rId311" o:title=""/>
                </v:shape>
                <o:OLEObject Type="Embed" ProgID="Equation.3" ShapeID="_x0000_i1231" DrawAspect="Content" ObjectID="_1386157177" r:id="rId31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640" w:dyaOrig="400">
                <v:shape id="_x0000_i1232" type="#_x0000_t75" style="width:81.75pt;height:20.25pt" o:ole="">
                  <v:imagedata r:id="rId313" o:title=""/>
                </v:shape>
                <o:OLEObject Type="Embed" ProgID="Equation.3" ShapeID="_x0000_i1232" DrawAspect="Content" ObjectID="_1386157178" r:id="rId31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или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439" w:dyaOrig="400">
                <v:shape id="_x0000_i1233" type="#_x0000_t75" style="width:122.25pt;height:20.25pt" o:ole="">
                  <v:imagedata r:id="rId315" o:title=""/>
                </v:shape>
                <o:OLEObject Type="Embed" ProgID="Equation.3" ShapeID="_x0000_i1233" DrawAspect="Content" ObjectID="_1386157179" r:id="rId316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то</w:t>
            </w:r>
          </w:p>
          <w:p w:rsidR="00476D06" w:rsidRPr="00C36496" w:rsidRDefault="00476D06" w:rsidP="00C36496">
            <w:pPr>
              <w:widowControl w:val="0"/>
              <w:spacing w:before="120" w:after="120"/>
              <w:ind w:right="-907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659" w:dyaOrig="400">
                <v:shape id="_x0000_i1234" type="#_x0000_t75" style="width:132.75pt;height:20.25pt" o:ole="">
                  <v:imagedata r:id="rId317" o:title=""/>
                </v:shape>
                <o:OLEObject Type="Embed" ProgID="Equation.3" ShapeID="_x0000_i1234" DrawAspect="Content" ObjectID="_1386157180" r:id="rId318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i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 = март 2011 года и далее: </w:t>
            </w:r>
          </w:p>
          <w:p w:rsidR="00476D06" w:rsidRPr="00C36496" w:rsidRDefault="00476D06" w:rsidP="00C36496">
            <w:pPr>
              <w:pStyle w:val="af1"/>
              <w:numPr>
                <w:ilvl w:val="0"/>
                <w:numId w:val="14"/>
              </w:numPr>
              <w:autoSpaceDE/>
              <w:autoSpaceDN/>
              <w:spacing w:before="120"/>
              <w:ind w:left="0" w:firstLine="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в отношении ГТП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частника оптового рынка расчет средневзвешенных нерегулируемых цен в месяце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-1 и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-2 производился,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999" w:dyaOrig="400">
                <v:shape id="_x0000_i1235" type="#_x0000_t75" style="width:50.25pt;height:20.25pt" o:ole="">
                  <v:imagedata r:id="rId319" o:title=""/>
                </v:shape>
                <o:OLEObject Type="Embed" ProgID="Equation.3" ShapeID="_x0000_i1235" DrawAspect="Content" ObjectID="_1386157181" r:id="rId320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 определяется следующим образом: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lastRenderedPageBreak/>
              <w:t xml:space="preserve">а) 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60" w:dyaOrig="400">
                <v:shape id="_x0000_i1236" type="#_x0000_t75" style="width:102.75pt;height:20.25pt" o:ole="">
                  <v:imagedata r:id="rId321" o:title=""/>
                </v:shape>
                <o:OLEObject Type="Embed" ProgID="Equation.3" ShapeID="_x0000_i1236" DrawAspect="Content" ObjectID="_1386157182" r:id="rId32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37" type="#_x0000_t75" style="width:104.25pt;height:20.25pt" o:ole="">
                  <v:imagedata r:id="rId323" o:title=""/>
                </v:shape>
                <o:OLEObject Type="Embed" ProgID="Equation.3" ShapeID="_x0000_i1237" DrawAspect="Content" ObjectID="_1386157183" r:id="rId324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76D06" w:rsidRPr="00C36496" w:rsidRDefault="002C4F59" w:rsidP="00C36496">
            <w:pPr>
              <w:spacing w:before="120" w:after="120"/>
              <w:jc w:val="both"/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</w:pPr>
            <w:r w:rsidRPr="00C36496">
              <w:rPr>
                <w:rFonts w:ascii="Garamond" w:hAnsi="Garamond" w:cs="Arial"/>
                <w:color w:val="000000"/>
                <w:position w:val="-34"/>
                <w:sz w:val="22"/>
                <w:szCs w:val="22"/>
              </w:rPr>
              <w:object w:dxaOrig="7000" w:dyaOrig="800">
                <v:shape id="_x0000_i1238" type="#_x0000_t75" style="width:303pt;height:35.25pt" o:ole="">
                  <v:imagedata r:id="rId325" o:title=""/>
                </v:shape>
                <o:OLEObject Type="Embed" ProgID="Equation.3" ShapeID="_x0000_i1238" DrawAspect="Content" ObjectID="_1386157184" r:id="rId326"/>
              </w:object>
            </w:r>
            <w:r w:rsidR="00476D06" w:rsidRPr="00C36496" w:rsidDel="00DD78A1"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  <w:t xml:space="preserve"> </w:t>
            </w:r>
            <w:r w:rsidR="00476D06" w:rsidRPr="00C36496"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                   б)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60" w:dyaOrig="400">
                <v:shape id="_x0000_i1239" type="#_x0000_t75" style="width:102.75pt;height:20.25pt" o:ole="">
                  <v:imagedata r:id="rId321" o:title=""/>
                </v:shape>
                <o:OLEObject Type="Embed" ProgID="Equation.3" ShapeID="_x0000_i1239" DrawAspect="Content" ObjectID="_1386157185" r:id="rId32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40" type="#_x0000_t75" style="width:104.25pt;height:20.25pt" o:ole="">
                  <v:imagedata r:id="rId328" o:title=""/>
                </v:shape>
                <o:OLEObject Type="Embed" ProgID="Equation.3" ShapeID="_x0000_i1240" DrawAspect="Content" ObjectID="_1386157186" r:id="rId329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</w:p>
          <w:p w:rsidR="00476D06" w:rsidRPr="00C36496" w:rsidRDefault="0025657C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 w:cs="Arial"/>
                <w:color w:val="000000"/>
                <w:position w:val="-36"/>
                <w:sz w:val="22"/>
                <w:szCs w:val="22"/>
                <w:highlight w:val="yellow"/>
              </w:rPr>
              <w:object w:dxaOrig="6940" w:dyaOrig="840">
                <v:shape id="_x0000_i1241" type="#_x0000_t75" style="width:303.75pt;height:36.75pt" o:ole="">
                  <v:imagedata r:id="rId330" o:title=""/>
                </v:shape>
                <o:OLEObject Type="Embed" ProgID="Equation.3" ShapeID="_x0000_i1241" DrawAspect="Content" ObjectID="_1386157187" r:id="rId331"/>
              </w:objec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         в)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40" w:dyaOrig="400">
                <v:shape id="_x0000_i1242" type="#_x0000_t75" style="width:102pt;height:20.25pt" o:ole="">
                  <v:imagedata r:id="rId332" o:title=""/>
                </v:shape>
                <o:OLEObject Type="Embed" ProgID="Equation.3" ShapeID="_x0000_i1242" DrawAspect="Content" ObjectID="_1386157188" r:id="rId33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43" type="#_x0000_t75" style="width:104.25pt;height:20.25pt" o:ole="">
                  <v:imagedata r:id="rId334" o:title=""/>
                </v:shape>
                <o:OLEObject Type="Embed" ProgID="Equation.3" ShapeID="_x0000_i1243" DrawAspect="Content" ObjectID="_1386157189" r:id="rId335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44" type="#_x0000_t75" style="width:69.75pt;height:20.25pt" o:ole="">
                  <v:imagedata r:id="rId336" o:title=""/>
                </v:shape>
                <o:OLEObject Type="Embed" ProgID="Equation.3" ShapeID="_x0000_i1244" DrawAspect="Content" ObjectID="_1386157190" r:id="rId337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          г)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40" w:dyaOrig="400">
                <v:shape id="_x0000_i1245" type="#_x0000_t75" style="width:102pt;height:20.25pt" o:ole="">
                  <v:imagedata r:id="rId332" o:title=""/>
                </v:shape>
                <o:OLEObject Type="Embed" ProgID="Equation.3" ShapeID="_x0000_i1245" DrawAspect="Content" ObjectID="_1386157191" r:id="rId33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120" w:dyaOrig="400">
                <v:shape id="_x0000_i1246" type="#_x0000_t75" style="width:105.75pt;height:20.25pt" o:ole="">
                  <v:imagedata r:id="rId339" o:title=""/>
                </v:shape>
                <o:OLEObject Type="Embed" ProgID="Equation.3" ShapeID="_x0000_i1246" DrawAspect="Content" ObjectID="_1386157192" r:id="rId340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47" type="#_x0000_t75" style="width:69.75pt;height:20.25pt" o:ole="">
                  <v:imagedata r:id="rId336" o:title=""/>
                </v:shape>
                <o:OLEObject Type="Embed" ProgID="Equation.3" ShapeID="_x0000_i1247" DrawAspect="Content" ObjectID="_1386157193" r:id="rId341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numPr>
                <w:ilvl w:val="0"/>
                <w:numId w:val="14"/>
              </w:numPr>
              <w:autoSpaceDE/>
              <w:autoSpaceDN/>
              <w:spacing w:before="120"/>
              <w:ind w:left="0" w:firstLine="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в отношении ГТП участника оптового рынка расчет средневзвешенных нерегулируемых цен в месяце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-1 производился, а в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-2 не производился,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999" w:dyaOrig="400">
                <v:shape id="_x0000_i1248" type="#_x0000_t75" style="width:50.25pt;height:20.25pt" o:ole="">
                  <v:imagedata r:id="rId319" o:title=""/>
                </v:shape>
                <o:OLEObject Type="Embed" ProgID="Equation.3" ShapeID="_x0000_i1248" DrawAspect="Content" ObjectID="_1386157194" r:id="rId342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 определяется следующим образом: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 а) 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60" w:dyaOrig="400">
                <v:shape id="_x0000_i1249" type="#_x0000_t75" style="width:102.75pt;height:20.25pt" o:ole="">
                  <v:imagedata r:id="rId321" o:title=""/>
                </v:shape>
                <o:OLEObject Type="Embed" ProgID="Equation.3" ShapeID="_x0000_i1249" DrawAspect="Content" ObjectID="_1386157195" r:id="rId34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50" type="#_x0000_t75" style="width:104.25pt;height:20.25pt" o:ole="">
                  <v:imagedata r:id="rId323" o:title=""/>
                </v:shape>
                <o:OLEObject Type="Embed" ProgID="Equation.3" ShapeID="_x0000_i1250" DrawAspect="Content" ObjectID="_1386157196" r:id="rId344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76D06" w:rsidRPr="00C36496" w:rsidRDefault="00C53926" w:rsidP="00C36496">
            <w:pPr>
              <w:spacing w:before="120" w:after="120"/>
              <w:jc w:val="both"/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</w:pPr>
            <w:r w:rsidRPr="00C36496">
              <w:rPr>
                <w:rFonts w:ascii="Garamond" w:hAnsi="Garamond" w:cs="Arial"/>
                <w:color w:val="000000"/>
                <w:position w:val="-34"/>
                <w:sz w:val="22"/>
                <w:szCs w:val="22"/>
              </w:rPr>
              <w:object w:dxaOrig="7760" w:dyaOrig="800">
                <v:shape id="_x0000_i1251" type="#_x0000_t75" style="width:314.25pt;height:39.75pt" o:ole="">
                  <v:imagedata r:id="rId345" o:title=""/>
                </v:shape>
                <o:OLEObject Type="Embed" ProgID="Equation.3" ShapeID="_x0000_i1251" DrawAspect="Content" ObjectID="_1386157197" r:id="rId346"/>
              </w:object>
            </w:r>
            <w:r w:rsidR="00476D06" w:rsidRPr="00C36496" w:rsidDel="00DD78A1"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  <w:t xml:space="preserve"> </w:t>
            </w:r>
            <w:r w:rsidR="00476D06" w:rsidRPr="00C36496"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                  б)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60" w:dyaOrig="400">
                <v:shape id="_x0000_i1252" type="#_x0000_t75" style="width:102.75pt;height:20.25pt" o:ole="">
                  <v:imagedata r:id="rId321" o:title=""/>
                </v:shape>
                <o:OLEObject Type="Embed" ProgID="Equation.3" ShapeID="_x0000_i1252" DrawAspect="Content" ObjectID="_1386157198" r:id="rId34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53" type="#_x0000_t75" style="width:104.25pt;height:20.25pt" o:ole="">
                  <v:imagedata r:id="rId328" o:title=""/>
                </v:shape>
                <o:OLEObject Type="Embed" ProgID="Equation.3" ShapeID="_x0000_i1253" DrawAspect="Content" ObjectID="_1386157199" r:id="rId348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</w:p>
          <w:p w:rsidR="00476D06" w:rsidRPr="00C36496" w:rsidRDefault="0025657C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 w:cs="Arial"/>
                <w:color w:val="000000"/>
                <w:position w:val="-36"/>
                <w:sz w:val="22"/>
                <w:szCs w:val="22"/>
                <w:highlight w:val="yellow"/>
              </w:rPr>
              <w:object w:dxaOrig="7020" w:dyaOrig="840">
                <v:shape id="_x0000_i1254" type="#_x0000_t75" style="width:312pt;height:38.25pt" o:ole="">
                  <v:imagedata r:id="rId349" o:title=""/>
                </v:shape>
                <o:OLEObject Type="Embed" ProgID="Equation.3" ShapeID="_x0000_i1254" DrawAspect="Content" ObjectID="_1386157200" r:id="rId350"/>
              </w:objec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             в)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40" w:dyaOrig="400">
                <v:shape id="_x0000_i1255" type="#_x0000_t75" style="width:102pt;height:20.25pt" o:ole="">
                  <v:imagedata r:id="rId332" o:title=""/>
                </v:shape>
                <o:OLEObject Type="Embed" ProgID="Equation.3" ShapeID="_x0000_i1255" DrawAspect="Content" ObjectID="_1386157201" r:id="rId35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56" type="#_x0000_t75" style="width:104.25pt;height:20.25pt" o:ole="">
                  <v:imagedata r:id="rId334" o:title=""/>
                </v:shape>
                <o:OLEObject Type="Embed" ProgID="Equation.3" ShapeID="_x0000_i1256" DrawAspect="Content" ObjectID="_1386157202" r:id="rId352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57" type="#_x0000_t75" style="width:69.75pt;height:20.25pt" o:ole="">
                  <v:imagedata r:id="rId336" o:title=""/>
                </v:shape>
                <o:OLEObject Type="Embed" ProgID="Equation.3" ShapeID="_x0000_i1257" DrawAspect="Content" ObjectID="_1386157203" r:id="rId353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               г)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40" w:dyaOrig="400">
                <v:shape id="_x0000_i1258" type="#_x0000_t75" style="width:102pt;height:20.25pt" o:ole="">
                  <v:imagedata r:id="rId332" o:title=""/>
                </v:shape>
                <o:OLEObject Type="Embed" ProgID="Equation.3" ShapeID="_x0000_i1258" DrawAspect="Content" ObjectID="_1386157204" r:id="rId35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120" w:dyaOrig="400">
                <v:shape id="_x0000_i1259" type="#_x0000_t75" style="width:105.75pt;height:20.25pt" o:ole="">
                  <v:imagedata r:id="rId339" o:title=""/>
                </v:shape>
                <o:OLEObject Type="Embed" ProgID="Equation.3" ShapeID="_x0000_i1259" DrawAspect="Content" ObjectID="_1386157205" r:id="rId355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60" type="#_x0000_t75" style="width:69.75pt;height:20.25pt" o:ole="">
                  <v:imagedata r:id="rId336" o:title=""/>
                </v:shape>
                <o:OLEObject Type="Embed" ProgID="Equation.3" ShapeID="_x0000_i1260" DrawAspect="Content" ObjectID="_1386157206" r:id="rId356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numPr>
                <w:ilvl w:val="0"/>
                <w:numId w:val="14"/>
              </w:numPr>
              <w:autoSpaceDE/>
              <w:autoSpaceDN/>
              <w:spacing w:before="120"/>
              <w:ind w:left="0" w:firstLine="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в отношении ГТП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частника оптового рынка расчет средневзвешенных нерегулируемых цен в месяце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-1 и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-2 не производился</w: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61" type="#_x0000_t75" style="width:69.75pt;height:20.25pt" o:ole="">
                  <v:imagedata r:id="rId336" o:title=""/>
                </v:shape>
                <o:OLEObject Type="Embed" ProgID="Equation.3" ShapeID="_x0000_i1261" DrawAspect="Content" ObjectID="_1386157207" r:id="rId357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. 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При этом если знаменатель равен нулю, то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680" w:dyaOrig="400">
                <v:shape id="_x0000_i1262" type="#_x0000_t75" style="width:134.25pt;height:20.25pt" o:ole="">
                  <v:imagedata r:id="rId358" o:title=""/>
                </v:shape>
                <o:OLEObject Type="Embed" ProgID="Equation.3" ShapeID="_x0000_i1262" DrawAspect="Content" ObjectID="_1386157208" r:id="rId359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263" type="#_x0000_t75" style="width:48.75pt;height:20.25pt" o:ole="">
                  <v:imagedata r:id="rId360" o:title=""/>
                </v:shape>
                <o:OLEObject Type="Embed" ProgID="Equation.3" ShapeID="_x0000_i1263" DrawAspect="Content" ObjectID="_1386157209" r:id="rId36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индикативная ставка за мощность, установленная ФСТ РФ для субъекта РФ, соответствующего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p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на текущий период регулирования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.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существования ГТП потребления, расположенной на территории двух и более субъектов РФ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в отношении которых приняты различные тарифно-балансовые решения,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980" w:dyaOrig="400">
                <v:shape id="_x0000_i1264" type="#_x0000_t75" style="width:48.75pt;height:20.25pt" o:ole="">
                  <v:imagedata r:id="rId362" o:title=""/>
                </v:shape>
                <o:OLEObject Type="Embed" ProgID="Equation.3" ShapeID="_x0000_i1264" DrawAspect="Content" ObjectID="_1386157210" r:id="rId36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рассчитывается как средневзвешенная по величине оплачиваемого сальдо перетока мощности на оптовом рынке </w:t>
            </w:r>
            <w:r w:rsidRPr="00977ED0">
              <w:rPr>
                <w:rFonts w:ascii="Garamond" w:hAnsi="Garamond"/>
                <w:color w:val="000000"/>
                <w:sz w:val="22"/>
                <w:szCs w:val="22"/>
              </w:rPr>
              <w:t>за период, на который установлена индикативная ставка на мощность, утвержденная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ФСТ России в отношении субъекта РФ.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:rsidR="00476D06" w:rsidRPr="00C36496" w:rsidRDefault="00476D06" w:rsidP="00C36496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lastRenderedPageBreak/>
              <w:t>Определение средневзвешенной нерегулируемой цены на мощность на оптовом рынке</w:t>
            </w:r>
          </w:p>
          <w:p w:rsidR="00973440" w:rsidRPr="00C36496" w:rsidRDefault="00973440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= февраль 2011 года и далее: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973440" w:rsidRPr="00C36496" w:rsidRDefault="00973440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2) Если в отношении ГТП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частника оптового рынка расчет средневзвешенных нерегулируемых цен в месяце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-1 производился, то средневзвешенная нерегулируемая цена на мощность определяется следующим образом: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880" w:dyaOrig="400">
                <v:shape id="_x0000_i1265" type="#_x0000_t75" style="width:93.75pt;height:20.25pt" o:ole="">
                  <v:imagedata r:id="rId311" o:title=""/>
                </v:shape>
                <o:OLEObject Type="Embed" ProgID="Equation.3" ShapeID="_x0000_i1265" DrawAspect="Content" ObjectID="_1386157211" r:id="rId36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1640" w:dyaOrig="400">
                <v:shape id="_x0000_i1266" type="#_x0000_t75" style="width:81.75pt;height:20.25pt" o:ole="">
                  <v:imagedata r:id="rId313" o:title=""/>
                </v:shape>
                <o:OLEObject Type="Embed" ProgID="Equation.3" ShapeID="_x0000_i1266" DrawAspect="Content" ObjectID="_1386157212" r:id="rId36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или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439" w:dyaOrig="400">
                <v:shape id="_x0000_i1267" type="#_x0000_t75" style="width:122.25pt;height:20.25pt" o:ole="">
                  <v:imagedata r:id="rId315" o:title=""/>
                </v:shape>
                <o:OLEObject Type="Embed" ProgID="Equation.3" ShapeID="_x0000_i1267" DrawAspect="Content" ObjectID="_1386157213" r:id="rId366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то</w:t>
            </w:r>
          </w:p>
          <w:p w:rsidR="00476D06" w:rsidRPr="00C36496" w:rsidRDefault="00977ED0" w:rsidP="00C36496">
            <w:pPr>
              <w:widowControl w:val="0"/>
              <w:spacing w:before="120" w:after="120"/>
              <w:ind w:right="-907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680" w:dyaOrig="400">
                <v:shape id="_x0000_i1268" type="#_x0000_t75" style="width:134.25pt;height:20.25pt" o:ole="">
                  <v:imagedata r:id="rId367" o:title=""/>
                </v:shape>
                <o:OLEObject Type="Embed" ProgID="Equation.3" ShapeID="_x0000_i1268" DrawAspect="Content" ObjectID="_1386157214" r:id="rId368"/>
              </w:objec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,</w:t>
            </w:r>
          </w:p>
          <w:p w:rsidR="00476D06" w:rsidRPr="00C36496" w:rsidRDefault="00476D06" w:rsidP="00F70F8C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i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 = март 2011 года и далее: </w:t>
            </w:r>
          </w:p>
          <w:p w:rsidR="00476D06" w:rsidRPr="00C36496" w:rsidRDefault="00476D06" w:rsidP="00C36496">
            <w:pPr>
              <w:pStyle w:val="af1"/>
              <w:autoSpaceDE/>
              <w:autoSpaceDN/>
              <w:spacing w:before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1.Если в отношении ГТП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частника оптового рынка расчет средневзвешенных нерегулируемых цен в месяце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-1 и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-2 производился,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999" w:dyaOrig="400">
                <v:shape id="_x0000_i1269" type="#_x0000_t75" style="width:50.25pt;height:20.25pt" o:ole="">
                  <v:imagedata r:id="rId319" o:title=""/>
                </v:shape>
                <o:OLEObject Type="Embed" ProgID="Equation.3" ShapeID="_x0000_i1269" DrawAspect="Content" ObjectID="_1386157215" r:id="rId369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 определяется следующим образом: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lastRenderedPageBreak/>
              <w:t xml:space="preserve">а) 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60" w:dyaOrig="400">
                <v:shape id="_x0000_i1270" type="#_x0000_t75" style="width:102.75pt;height:20.25pt" o:ole="">
                  <v:imagedata r:id="rId321" o:title=""/>
                </v:shape>
                <o:OLEObject Type="Embed" ProgID="Equation.3" ShapeID="_x0000_i1270" DrawAspect="Content" ObjectID="_1386157216" r:id="rId37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71" type="#_x0000_t75" style="width:104.25pt;height:20.25pt" o:ole="">
                  <v:imagedata r:id="rId323" o:title=""/>
                </v:shape>
                <o:OLEObject Type="Embed" ProgID="Equation.3" ShapeID="_x0000_i1271" DrawAspect="Content" ObjectID="_1386157217" r:id="rId371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</w:pPr>
            <w:r w:rsidRPr="00C36496">
              <w:rPr>
                <w:rFonts w:ascii="Garamond" w:hAnsi="Garamond" w:cs="Arial"/>
                <w:color w:val="000000"/>
                <w:position w:val="-34"/>
                <w:sz w:val="22"/>
                <w:szCs w:val="22"/>
              </w:rPr>
              <w:object w:dxaOrig="7000" w:dyaOrig="800">
                <v:shape id="_x0000_i1272" type="#_x0000_t75" style="width:350.25pt;height:39.75pt" o:ole="">
                  <v:imagedata r:id="rId325" o:title=""/>
                </v:shape>
                <o:OLEObject Type="Embed" ProgID="Equation.3" ShapeID="_x0000_i1272" DrawAspect="Content" ObjectID="_1386157218" r:id="rId372"/>
              </w:object>
            </w:r>
            <w:r w:rsidRPr="00C36496" w:rsidDel="00DD78A1"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                   б)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60" w:dyaOrig="400">
                <v:shape id="_x0000_i1273" type="#_x0000_t75" style="width:102.75pt;height:20.25pt" o:ole="">
                  <v:imagedata r:id="rId321" o:title=""/>
                </v:shape>
                <o:OLEObject Type="Embed" ProgID="Equation.3" ShapeID="_x0000_i1273" DrawAspect="Content" ObjectID="_1386157219" r:id="rId37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74" type="#_x0000_t75" style="width:104.25pt;height:20.25pt" o:ole="">
                  <v:imagedata r:id="rId328" o:title=""/>
                </v:shape>
                <o:OLEObject Type="Embed" ProgID="Equation.3" ShapeID="_x0000_i1274" DrawAspect="Content" ObjectID="_1386157220" r:id="rId374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</w:p>
          <w:p w:rsidR="00476D06" w:rsidRPr="00C36496" w:rsidRDefault="00977ED0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 w:cs="Arial"/>
                <w:color w:val="000000"/>
                <w:position w:val="-36"/>
                <w:sz w:val="22"/>
                <w:szCs w:val="22"/>
                <w:highlight w:val="yellow"/>
              </w:rPr>
              <w:object w:dxaOrig="6940" w:dyaOrig="840">
                <v:shape id="_x0000_i1275" type="#_x0000_t75" style="width:330pt;height:41.25pt" o:ole="">
                  <v:imagedata r:id="rId375" o:title=""/>
                </v:shape>
                <o:OLEObject Type="Embed" ProgID="Equation.3" ShapeID="_x0000_i1275" DrawAspect="Content" ObjectID="_1386157221" r:id="rId376"/>
              </w:objec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         в)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40" w:dyaOrig="400">
                <v:shape id="_x0000_i1276" type="#_x0000_t75" style="width:102pt;height:20.25pt" o:ole="">
                  <v:imagedata r:id="rId332" o:title=""/>
                </v:shape>
                <o:OLEObject Type="Embed" ProgID="Equation.3" ShapeID="_x0000_i1276" DrawAspect="Content" ObjectID="_1386157222" r:id="rId37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77" type="#_x0000_t75" style="width:104.25pt;height:20.25pt" o:ole="">
                  <v:imagedata r:id="rId334" o:title=""/>
                </v:shape>
                <o:OLEObject Type="Embed" ProgID="Equation.3" ShapeID="_x0000_i1277" DrawAspect="Content" ObjectID="_1386157223" r:id="rId378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78" type="#_x0000_t75" style="width:69.75pt;height:20.25pt" o:ole="">
                  <v:imagedata r:id="rId336" o:title=""/>
                </v:shape>
                <o:OLEObject Type="Embed" ProgID="Equation.3" ShapeID="_x0000_i1278" DrawAspect="Content" ObjectID="_1386157224" r:id="rId379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          г)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40" w:dyaOrig="400">
                <v:shape id="_x0000_i1279" type="#_x0000_t75" style="width:102pt;height:20.25pt" o:ole="">
                  <v:imagedata r:id="rId332" o:title=""/>
                </v:shape>
                <o:OLEObject Type="Embed" ProgID="Equation.3" ShapeID="_x0000_i1279" DrawAspect="Content" ObjectID="_1386157225" r:id="rId38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120" w:dyaOrig="400">
                <v:shape id="_x0000_i1280" type="#_x0000_t75" style="width:105.75pt;height:20.25pt" o:ole="">
                  <v:imagedata r:id="rId339" o:title=""/>
                </v:shape>
                <o:OLEObject Type="Embed" ProgID="Equation.3" ShapeID="_x0000_i1280" DrawAspect="Content" ObjectID="_1386157226" r:id="rId381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81" type="#_x0000_t75" style="width:69.75pt;height:20.25pt" o:ole="">
                  <v:imagedata r:id="rId336" o:title=""/>
                </v:shape>
                <o:OLEObject Type="Embed" ProgID="Equation.3" ShapeID="_x0000_i1281" DrawAspect="Content" ObjectID="_1386157227" r:id="rId382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autoSpaceDE/>
              <w:autoSpaceDN/>
              <w:spacing w:before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2.Если в отношении ГТП участника оптового рынка расчет средневзвешенных нерегулируемых цен в месяце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-1 производился, а в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-2 не производился,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999" w:dyaOrig="400">
                <v:shape id="_x0000_i1282" type="#_x0000_t75" style="width:50.25pt;height:20.25pt" o:ole="">
                  <v:imagedata r:id="rId319" o:title=""/>
                </v:shape>
                <o:OLEObject Type="Embed" ProgID="Equation.3" ShapeID="_x0000_i1282" DrawAspect="Content" ObjectID="_1386157228" r:id="rId383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 определяется следующим образом: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 а) 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60" w:dyaOrig="400">
                <v:shape id="_x0000_i1283" type="#_x0000_t75" style="width:102.75pt;height:20.25pt" o:ole="">
                  <v:imagedata r:id="rId321" o:title=""/>
                </v:shape>
                <o:OLEObject Type="Embed" ProgID="Equation.3" ShapeID="_x0000_i1283" DrawAspect="Content" ObjectID="_1386157229" r:id="rId38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84" type="#_x0000_t75" style="width:104.25pt;height:20.25pt" o:ole="">
                  <v:imagedata r:id="rId323" o:title=""/>
                </v:shape>
                <o:OLEObject Type="Embed" ProgID="Equation.3" ShapeID="_x0000_i1284" DrawAspect="Content" ObjectID="_1386157230" r:id="rId385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</w:pPr>
            <w:r w:rsidRPr="00C36496">
              <w:rPr>
                <w:rFonts w:ascii="Garamond" w:hAnsi="Garamond" w:cs="Arial"/>
                <w:color w:val="000000"/>
                <w:position w:val="-34"/>
                <w:sz w:val="22"/>
                <w:szCs w:val="22"/>
              </w:rPr>
              <w:object w:dxaOrig="7760" w:dyaOrig="800">
                <v:shape id="_x0000_i1285" type="#_x0000_t75" style="width:387.75pt;height:39.75pt" o:ole="">
                  <v:imagedata r:id="rId345" o:title=""/>
                </v:shape>
                <o:OLEObject Type="Embed" ProgID="Equation.3" ShapeID="_x0000_i1285" DrawAspect="Content" ObjectID="_1386157231" r:id="rId386"/>
              </w:object>
            </w:r>
            <w:r w:rsidRPr="00C36496" w:rsidDel="00DD78A1"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 w:cs="Arial"/>
                <w:color w:val="000000"/>
                <w:position w:val="-5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                  б)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60" w:dyaOrig="400">
                <v:shape id="_x0000_i1286" type="#_x0000_t75" style="width:102.75pt;height:20.25pt" o:ole="">
                  <v:imagedata r:id="rId321" o:title=""/>
                </v:shape>
                <o:OLEObject Type="Embed" ProgID="Equation.3" ShapeID="_x0000_i1286" DrawAspect="Content" ObjectID="_1386157232" r:id="rId38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87" type="#_x0000_t75" style="width:104.25pt;height:20.25pt" o:ole="">
                  <v:imagedata r:id="rId328" o:title=""/>
                </v:shape>
                <o:OLEObject Type="Embed" ProgID="Equation.3" ShapeID="_x0000_i1287" DrawAspect="Content" ObjectID="_1386157233" r:id="rId388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</w:p>
          <w:p w:rsidR="00476D06" w:rsidRPr="00C36496" w:rsidRDefault="00977ED0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977ED0">
              <w:rPr>
                <w:rFonts w:ascii="Garamond" w:hAnsi="Garamond" w:cs="Arial"/>
                <w:color w:val="000000"/>
                <w:position w:val="-36"/>
                <w:sz w:val="22"/>
                <w:szCs w:val="22"/>
                <w:highlight w:val="yellow"/>
              </w:rPr>
              <w:object w:dxaOrig="6880" w:dyaOrig="840">
                <v:shape id="_x0000_i1288" type="#_x0000_t75" style="width:336.75pt;height:42pt" o:ole="">
                  <v:imagedata r:id="rId389" o:title=""/>
                </v:shape>
                <o:OLEObject Type="Embed" ProgID="Equation.3" ShapeID="_x0000_i1288" DrawAspect="Content" ObjectID="_1386157234" r:id="rId390"/>
              </w:objec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             в) 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40" w:dyaOrig="400">
                <v:shape id="_x0000_i1289" type="#_x0000_t75" style="width:102pt;height:20.25pt" o:ole="">
                  <v:imagedata r:id="rId332" o:title=""/>
                </v:shape>
                <o:OLEObject Type="Embed" ProgID="Equation.3" ShapeID="_x0000_i1289" DrawAspect="Content" ObjectID="_1386157235" r:id="rId39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079" w:dyaOrig="400">
                <v:shape id="_x0000_i1290" type="#_x0000_t75" style="width:104.25pt;height:20.25pt" o:ole="">
                  <v:imagedata r:id="rId334" o:title=""/>
                </v:shape>
                <o:OLEObject Type="Embed" ProgID="Equation.3" ShapeID="_x0000_i1290" DrawAspect="Content" ObjectID="_1386157236" r:id="rId392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91" type="#_x0000_t75" style="width:69.75pt;height:20.25pt" o:ole="">
                  <v:imagedata r:id="rId336" o:title=""/>
                </v:shape>
                <o:OLEObject Type="Embed" ProgID="Equation.3" ShapeID="_x0000_i1291" DrawAspect="Content" ObjectID="_1386157237" r:id="rId393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 xml:space="preserve">               г)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2040" w:dyaOrig="400">
                <v:shape id="_x0000_i1292" type="#_x0000_t75" style="width:102pt;height:20.25pt" o:ole="">
                  <v:imagedata r:id="rId332" o:title=""/>
                </v:shape>
                <o:OLEObject Type="Embed" ProgID="Equation.3" ShapeID="_x0000_i1292" DrawAspect="Content" ObjectID="_1386157238" r:id="rId39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2120" w:dyaOrig="400">
                <v:shape id="_x0000_i1293" type="#_x0000_t75" style="width:105.75pt;height:20.25pt" o:ole="">
                  <v:imagedata r:id="rId339" o:title=""/>
                </v:shape>
                <o:OLEObject Type="Embed" ProgID="Equation.3" ShapeID="_x0000_i1293" DrawAspect="Content" ObjectID="_1386157239" r:id="rId395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94" type="#_x0000_t75" style="width:69.75pt;height:20.25pt" o:ole="">
                  <v:imagedata r:id="rId336" o:title=""/>
                </v:shape>
                <o:OLEObject Type="Embed" ProgID="Equation.3" ShapeID="_x0000_i1294" DrawAspect="Content" ObjectID="_1386157240" r:id="rId396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autoSpaceDE/>
              <w:autoSpaceDN/>
              <w:spacing w:before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3.Если в отношении ГТП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частника оптового рынка расчет средневзвешенных нерегулируемых цен в месяце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-1 и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-2 не производился</w: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, то </w:t>
            </w:r>
            <w:r w:rsidRPr="00C36496">
              <w:rPr>
                <w:rFonts w:ascii="Garamond" w:hAnsi="Garamond"/>
                <w:position w:val="-14"/>
                <w:sz w:val="22"/>
                <w:szCs w:val="22"/>
              </w:rPr>
              <w:object w:dxaOrig="1400" w:dyaOrig="400">
                <v:shape id="_x0000_i1295" type="#_x0000_t75" style="width:69.75pt;height:20.25pt" o:ole="">
                  <v:imagedata r:id="rId336" o:title=""/>
                </v:shape>
                <o:OLEObject Type="Embed" ProgID="Equation.3" ShapeID="_x0000_i1295" DrawAspect="Content" ObjectID="_1386157241" r:id="rId397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 xml:space="preserve">. </w:t>
            </w:r>
          </w:p>
          <w:p w:rsidR="00476D06" w:rsidRPr="00F70F8C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F70F8C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При этом если знаменатель равен нулю, то </w:t>
            </w:r>
          </w:p>
          <w:p w:rsidR="00476D06" w:rsidRPr="00C36496" w:rsidRDefault="00977ED0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2680" w:dyaOrig="400">
                <v:shape id="_x0000_i1296" type="#_x0000_t75" style="width:134.25pt;height:20.25pt" o:ole="">
                  <v:imagedata r:id="rId398" o:title=""/>
                </v:shape>
                <o:OLEObject Type="Embed" ProgID="Equation.3" ShapeID="_x0000_i1296" DrawAspect="Content" ObjectID="_1386157242" r:id="rId399"/>
              </w:object>
            </w:r>
            <w:r w:rsidR="00476D06" w:rsidRPr="00C36496">
              <w:rPr>
                <w:rFonts w:ascii="Garamond" w:hAnsi="Garamond"/>
                <w:sz w:val="22"/>
                <w:szCs w:val="22"/>
              </w:rPr>
              <w:t>.</w:t>
            </w:r>
          </w:p>
          <w:p w:rsidR="00476D06" w:rsidRPr="00C36496" w:rsidRDefault="0044452A" w:rsidP="00C36496">
            <w:pPr>
              <w:pStyle w:val="af1"/>
              <w:jc w:val="both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999" w:dyaOrig="400">
                <v:shape id="_x0000_i1297" type="#_x0000_t75" style="width:50.25pt;height:20.25pt" o:ole="">
                  <v:imagedata r:id="rId400" o:title=""/>
                </v:shape>
                <o:OLEObject Type="Embed" ProgID="Equation.3" ShapeID="_x0000_i1297" DrawAspect="Content" ObjectID="_1386157243" r:id="rId401"/>
              </w:objec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– индикативная ставка за мощность, 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установленная ФСТ РФ 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</w:t>
            </w:r>
            <w:r w:rsidR="00977ED0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8968FF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, 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8968FF" w:rsidRPr="008A78D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m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субъекта РФ </w:t>
            </w:r>
            <w:r w:rsidR="008968FF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8968FF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40179C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Для определенных Правительством Российской Федерации субъектов оптового </w:t>
            </w:r>
            <w:r w:rsidRPr="00F70F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рынка </w:t>
            </w:r>
            <w:r w:rsidR="00F70F8C" w:rsidRPr="00F70F8C">
              <w:rPr>
                <w:rFonts w:ascii="Garamond" w:hAnsi="Garamond"/>
                <w:highlight w:val="yellow"/>
              </w:rPr>
              <w:t>–</w:t>
            </w:r>
            <w:r w:rsidRPr="00F70F8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покупателей электрической энергии (мощности), функционирующих в отдельных частях ценовых зон оптового рынка, для которых Правительством Российской Федерации установлены особенности функционирования оптового и розничных рынков</w:t>
            </w:r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согласно </w:t>
            </w:r>
            <w:proofErr w:type="gramStart"/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перечню</w:t>
            </w:r>
            <w:proofErr w:type="gramEnd"/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40179C" w:rsidRPr="0040179C">
              <w:rPr>
                <w:rFonts w:ascii="Garamond" w:hAnsi="Garamond"/>
                <w:sz w:val="22"/>
                <w:szCs w:val="22"/>
                <w:highlight w:val="yellow"/>
              </w:rPr>
              <w:t>определенному</w:t>
            </w:r>
            <w:r w:rsidR="0040179C">
              <w:rPr>
                <w:rFonts w:ascii="Garamond" w:hAnsi="Garamond"/>
                <w:sz w:val="22"/>
                <w:szCs w:val="22"/>
                <w:highlight w:val="yellow"/>
              </w:rPr>
              <w:t xml:space="preserve"> в подпункте 5</w:t>
            </w:r>
            <w:r w:rsidR="0040179C" w:rsidRPr="0040179C">
              <w:rPr>
                <w:rFonts w:ascii="Garamond" w:hAnsi="Garamond"/>
                <w:sz w:val="22"/>
                <w:szCs w:val="22"/>
                <w:highlight w:val="yellow"/>
              </w:rPr>
              <w:t xml:space="preserve"> приложения 3 к </w:t>
            </w:r>
            <w:r w:rsidR="0040179C" w:rsidRPr="0040179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Регламенту регистрации регулируемых договоров </w:t>
            </w:r>
            <w:r w:rsidR="0040179C"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купли-продажи электроэнергии и мощности</w:t>
            </w:r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(Приложение № 6.2 к </w:t>
            </w:r>
            <w:r w:rsidR="0040179C"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977ED0" w:rsidRPr="0040179C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999" w:dyaOrig="400">
                <v:shape id="_x0000_i1298" type="#_x0000_t75" style="width:50.25pt;height:20.25pt" o:ole="">
                  <v:imagedata r:id="rId402" o:title=""/>
                </v:shape>
                <o:OLEObject Type="Embed" ProgID="Equation.3" ShapeID="_x0000_i1298" DrawAspect="Content" ObjectID="_1386157244" r:id="rId403"/>
              </w:object>
            </w:r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- индикативная ставка за мощность для </w:t>
            </w:r>
            <w:r w:rsidR="00977ED0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прочих потребителей</w:t>
            </w:r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установленная ФСТ РФ на </w:t>
            </w:r>
            <w:r w:rsidR="00977ED0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которому принадлежит расчетный месяц </w:t>
            </w:r>
            <w:proofErr w:type="spellStart"/>
            <w:r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m</w:t>
            </w:r>
            <w:proofErr w:type="spellEnd"/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для субъекта РФ, соответствующего ГТП </w:t>
            </w:r>
            <w:proofErr w:type="spellStart"/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p</w:t>
            </w:r>
            <w:proofErr w:type="spellEnd"/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</w:p>
          <w:p w:rsidR="00476D06" w:rsidRPr="00977ED0" w:rsidRDefault="00476D06" w:rsidP="00C36496">
            <w:pPr>
              <w:pStyle w:val="af1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существования ГТП потребления, расположенной на территории двух и более субъектов РФ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в отношении которых приняты различные тарифно-балансовые решения, </w:t>
            </w:r>
            <w:r w:rsidR="00977ED0"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999" w:dyaOrig="400">
                <v:shape id="_x0000_i1299" type="#_x0000_t75" style="width:50.25pt;height:20.25pt" o:ole="">
                  <v:imagedata r:id="rId404" o:title=""/>
                </v:shape>
                <o:OLEObject Type="Embed" ProgID="Equation.3" ShapeID="_x0000_i1299" DrawAspect="Content" ObjectID="_1386157245" r:id="rId40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рассчитывается как средневзвешенная по величине </w:t>
            </w:r>
            <w:r w:rsidRPr="00977ED0">
              <w:rPr>
                <w:rFonts w:ascii="Garamond" w:hAnsi="Garamond"/>
                <w:color w:val="000000"/>
                <w:sz w:val="22"/>
                <w:szCs w:val="22"/>
              </w:rPr>
              <w:t>оплачиваемого сальдо перетока мощност</w:t>
            </w:r>
            <w:r w:rsidR="008968FF" w:rsidRPr="00977ED0">
              <w:rPr>
                <w:rFonts w:ascii="Garamond" w:hAnsi="Garamond"/>
                <w:color w:val="000000"/>
                <w:sz w:val="22"/>
                <w:szCs w:val="22"/>
              </w:rPr>
              <w:t xml:space="preserve">и на оптовом рынке за </w:t>
            </w:r>
            <w:r w:rsidR="00977ED0" w:rsidRPr="00977ED0">
              <w:rPr>
                <w:rFonts w:ascii="Garamond" w:hAnsi="Garamond"/>
                <w:color w:val="000000"/>
                <w:sz w:val="22"/>
                <w:szCs w:val="22"/>
              </w:rPr>
              <w:t>период</w:t>
            </w:r>
            <w:r w:rsidRPr="00977ED0">
              <w:rPr>
                <w:rFonts w:ascii="Garamond" w:hAnsi="Garamond"/>
                <w:color w:val="000000"/>
                <w:sz w:val="22"/>
                <w:szCs w:val="22"/>
              </w:rPr>
              <w:t>, на котор</w:t>
            </w:r>
            <w:r w:rsidR="008968FF" w:rsidRPr="00977ED0">
              <w:rPr>
                <w:rFonts w:ascii="Garamond" w:hAnsi="Garamond"/>
                <w:color w:val="000000"/>
                <w:sz w:val="22"/>
                <w:szCs w:val="22"/>
              </w:rPr>
              <w:t>ое</w:t>
            </w:r>
            <w:r w:rsidRPr="00977ED0">
              <w:rPr>
                <w:rFonts w:ascii="Garamond" w:hAnsi="Garamond"/>
                <w:color w:val="000000"/>
                <w:sz w:val="22"/>
                <w:szCs w:val="22"/>
              </w:rPr>
              <w:t xml:space="preserve"> установлена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индикативная ставка на мощность, утвержденная ФСТ России в отношении субъекта РФ.</w:t>
            </w:r>
            <w:proofErr w:type="gramEnd"/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  <w:tr w:rsidR="00476D06" w:rsidRPr="00C36496" w:rsidTr="00C36496">
        <w:trPr>
          <w:trHeight w:val="400"/>
        </w:trPr>
        <w:tc>
          <w:tcPr>
            <w:tcW w:w="1008" w:type="dxa"/>
            <w:vAlign w:val="center"/>
          </w:tcPr>
          <w:p w:rsidR="00476D06" w:rsidRPr="00C36496" w:rsidRDefault="00476D0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10.6.1.</w:t>
            </w:r>
          </w:p>
        </w:tc>
        <w:tc>
          <w:tcPr>
            <w:tcW w:w="64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 xml:space="preserve">Средневзвешенная нерегулируемая цена на электрическую энергию на оптовом рынке для участника оптового рынка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j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в отношении ГТП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в расчетный период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определяется следующим образом:</w:t>
            </w:r>
          </w:p>
          <w:p w:rsidR="00476D06" w:rsidRPr="00C36496" w:rsidRDefault="00476D06" w:rsidP="00C36496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48"/>
                <w:sz w:val="22"/>
                <w:szCs w:val="22"/>
              </w:rPr>
              <w:object w:dxaOrig="6220" w:dyaOrig="1080">
                <v:shape id="_x0000_i1300" type="#_x0000_t75" style="width:312pt;height:54pt" o:ole="">
                  <v:imagedata r:id="rId406" o:title=""/>
                  <o:lock v:ext="edit" aspectratio="f"/>
                </v:shape>
                <o:OLEObject Type="Embed" ProgID="Equation.3" ShapeID="_x0000_i1300" DrawAspect="Content" ObjectID="_1386157246" r:id="rId407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3220" w:dyaOrig="540">
                <v:shape id="_x0000_i1301" type="#_x0000_t75" style="width:161.25pt;height:27pt" o:ole="">
                  <v:imagedata r:id="rId408" o:title=""/>
                </v:shape>
                <o:OLEObject Type="Embed" ProgID="Equation.3" ShapeID="_x0000_i1301" DrawAspect="Content" ObjectID="_1386157247" r:id="rId409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46"/>
                <w:sz w:val="22"/>
                <w:szCs w:val="22"/>
              </w:rPr>
              <w:object w:dxaOrig="3379" w:dyaOrig="900">
                <v:shape id="_x0000_i1302" type="#_x0000_t75" style="width:168.75pt;height:45pt" o:ole="">
                  <v:imagedata r:id="rId410" o:title=""/>
                </v:shape>
                <o:OLEObject Type="Embed" ProgID="Equation.3" ShapeID="_x0000_i1302" DrawAspect="Content" ObjectID="_1386157248" r:id="rId411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</w:p>
          <w:p w:rsidR="00476D06" w:rsidRPr="00C36496" w:rsidRDefault="00476D06" w:rsidP="00C36496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ind w:left="720" w:hanging="720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для одного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частника оптового рынка в субъекте РФ зарегистрировано несколько ГТП, имеющих признак ГП, то для указанных ГТП рассчитывается единая средневзвешенная нерегулируемая цена на электроэнергию на оптовом рынке для потребителей с интегральным учетом:</w:t>
            </w:r>
            <w:proofErr w:type="gramEnd"/>
          </w:p>
          <w:bookmarkStart w:id="18" w:name="_Toc209349335"/>
          <w:bookmarkStart w:id="19" w:name="_Toc213664796"/>
          <w:bookmarkStart w:id="20" w:name="_Toc214336255"/>
          <w:bookmarkStart w:id="21" w:name="_Toc215981932"/>
          <w:bookmarkStart w:id="22" w:name="_Toc218324545"/>
          <w:bookmarkStart w:id="23" w:name="_Toc221350928"/>
          <w:bookmarkStart w:id="24" w:name="_Toc289874871"/>
          <w:bookmarkStart w:id="25" w:name="_Toc290306423"/>
          <w:bookmarkStart w:id="26" w:name="_Toc292293279"/>
          <w:bookmarkStart w:id="27" w:name="_Toc294275621"/>
          <w:bookmarkStart w:id="28" w:name="_Toc294866398"/>
          <w:bookmarkStart w:id="29" w:name="_Toc296949177"/>
          <w:bookmarkStart w:id="30" w:name="_Toc302740669"/>
          <w:bookmarkStart w:id="31" w:name="_Toc305579217"/>
          <w:bookmarkStart w:id="32" w:name="_Toc310255889"/>
          <w:p w:rsidR="00476D06" w:rsidRPr="00C36496" w:rsidRDefault="00476D06" w:rsidP="00C36496">
            <w:pPr>
              <w:pStyle w:val="30"/>
              <w:numPr>
                <w:ilvl w:val="0"/>
                <w:numId w:val="0"/>
              </w:numPr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50"/>
                <w:sz w:val="22"/>
                <w:szCs w:val="22"/>
              </w:rPr>
              <w:object w:dxaOrig="4819" w:dyaOrig="1260">
                <v:shape id="_x0000_i1303" type="#_x0000_t75" style="width:240pt;height:63pt" o:ole="">
                  <v:imagedata r:id="rId412" o:title=""/>
                  <o:lock v:ext="edit" aspectratio="f"/>
                </v:shape>
                <o:OLEObject Type="Embed" ProgID="Equation.3" ShapeID="_x0000_i1303" DrawAspect="Content" ObjectID="_1386157249" r:id="rId413"/>
              </w:object>
            </w:r>
            <w:bookmarkEnd w:id="18"/>
            <w:bookmarkEnd w:id="19"/>
            <w:bookmarkEnd w:id="20"/>
            <w:bookmarkEnd w:id="21"/>
            <w:bookmarkEnd w:id="22"/>
            <w:bookmarkEnd w:id="23"/>
            <w:r w:rsidRPr="00C36496">
              <w:rPr>
                <w:rFonts w:ascii="Garamond" w:hAnsi="Garamond"/>
                <w:bCs w:val="0"/>
                <w:sz w:val="22"/>
                <w:szCs w:val="22"/>
              </w:rPr>
              <w:t>.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знаменатель равен нулю, то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480" w:dyaOrig="400">
                <v:shape id="_x0000_i1304" type="#_x0000_t75" style="width:74.25pt;height:20.25pt" o:ole="">
                  <v:imagedata r:id="rId414" o:title=""/>
                </v:shape>
                <o:OLEObject Type="Embed" ProgID="Equation.3" ShapeID="_x0000_i1304" DrawAspect="Content" ObjectID="_1386157250" r:id="rId41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8968FF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305" type="#_x0000_t75" style="width:42pt;height:20.25pt" o:ole="">
                  <v:imagedata r:id="rId144" o:title=""/>
                </v:shape>
                <o:OLEObject Type="Embed" ProgID="Equation.3" ShapeID="_x0000_i1305" DrawAspect="Content" ObjectID="_1386157251" r:id="rId41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индикативная ставка за электрическую энергию, установленная ФСТ РФ для субъекта РФ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текущий период регулирования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T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 xml:space="preserve">Средневзвешенная нерегулируемая цена на электрическую энергию на оптовом рынке для участника оптового рынка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j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в отношении ГТП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в расчетный период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определяется следующим образом:</w:t>
            </w:r>
          </w:p>
          <w:p w:rsidR="00476D06" w:rsidRPr="00C36496" w:rsidRDefault="00476D06" w:rsidP="00C36496">
            <w:pPr>
              <w:widowControl w:val="0"/>
              <w:spacing w:before="120" w:after="120"/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48"/>
                <w:sz w:val="22"/>
                <w:szCs w:val="22"/>
              </w:rPr>
              <w:object w:dxaOrig="6220" w:dyaOrig="1080">
                <v:shape id="_x0000_i1306" type="#_x0000_t75" style="width:312pt;height:54pt" o:ole="">
                  <v:imagedata r:id="rId406" o:title=""/>
                  <o:lock v:ext="edit" aspectratio="f"/>
                </v:shape>
                <o:OLEObject Type="Embed" ProgID="Equation.3" ShapeID="_x0000_i1306" DrawAspect="Content" ObjectID="_1386157252" r:id="rId417"/>
              </w:object>
            </w:r>
            <w:r w:rsidRPr="00C36496">
              <w:rPr>
                <w:rFonts w:ascii="Garamond" w:hAnsi="Garamond"/>
                <w:sz w:val="22"/>
                <w:szCs w:val="22"/>
              </w:rPr>
              <w:t>,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3220" w:dyaOrig="540">
                <v:shape id="_x0000_i1307" type="#_x0000_t75" style="width:161.25pt;height:27pt" o:ole="">
                  <v:imagedata r:id="rId408" o:title=""/>
                </v:shape>
                <o:OLEObject Type="Embed" ProgID="Equation.3" ShapeID="_x0000_i1307" DrawAspect="Content" ObjectID="_1386157253" r:id="rId41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46"/>
                <w:sz w:val="22"/>
                <w:szCs w:val="22"/>
              </w:rPr>
              <w:object w:dxaOrig="3379" w:dyaOrig="900">
                <v:shape id="_x0000_i1308" type="#_x0000_t75" style="width:168.75pt;height:45pt" o:ole="">
                  <v:imagedata r:id="rId410" o:title=""/>
                </v:shape>
                <o:OLEObject Type="Embed" ProgID="Equation.3" ShapeID="_x0000_i1308" DrawAspect="Content" ObjectID="_1386157254" r:id="rId419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</w:p>
          <w:p w:rsidR="00476D06" w:rsidRPr="00F70F8C" w:rsidRDefault="00476D06" w:rsidP="00C36496">
            <w:pPr>
              <w:pStyle w:val="30"/>
              <w:numPr>
                <w:ilvl w:val="0"/>
                <w:numId w:val="0"/>
              </w:numPr>
              <w:tabs>
                <w:tab w:val="left" w:pos="1080"/>
              </w:tabs>
              <w:spacing w:before="120" w:after="120"/>
              <w:ind w:left="720" w:hanging="720"/>
              <w:rPr>
                <w:rFonts w:ascii="Garamond" w:hAnsi="Garamond"/>
                <w:b w:val="0"/>
                <w:sz w:val="22"/>
                <w:szCs w:val="22"/>
              </w:rPr>
            </w:pPr>
            <w:r w:rsidRPr="00F70F8C">
              <w:rPr>
                <w:rFonts w:ascii="Garamond" w:hAnsi="Garamond"/>
                <w:b w:val="0"/>
                <w:sz w:val="22"/>
                <w:szCs w:val="22"/>
              </w:rPr>
              <w:t>…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для одного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частника оптового рынка в субъекте РФ зарегистрировано несколько ГТП, имеющих признак ГП, то для указанных ГТП рассчитывается единая средневзвешенная нерегулируемая цена на электроэнергию на оптовом рынке для потребителей с интегральным учетом:</w:t>
            </w:r>
            <w:proofErr w:type="gramEnd"/>
          </w:p>
          <w:p w:rsidR="00476D06" w:rsidRPr="00C36496" w:rsidRDefault="00476D06" w:rsidP="00C36496">
            <w:pPr>
              <w:pStyle w:val="30"/>
              <w:numPr>
                <w:ilvl w:val="0"/>
                <w:numId w:val="0"/>
              </w:numPr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50"/>
                <w:sz w:val="22"/>
                <w:szCs w:val="22"/>
              </w:rPr>
              <w:object w:dxaOrig="4819" w:dyaOrig="1260">
                <v:shape id="_x0000_i1309" type="#_x0000_t75" style="width:240pt;height:63pt" o:ole="">
                  <v:imagedata r:id="rId412" o:title=""/>
                  <o:lock v:ext="edit" aspectratio="f"/>
                </v:shape>
                <o:OLEObject Type="Embed" ProgID="Equation.3" ShapeID="_x0000_i1309" DrawAspect="Content" ObjectID="_1386157255" r:id="rId420"/>
              </w:object>
            </w:r>
            <w:r w:rsidRPr="00C36496">
              <w:rPr>
                <w:rFonts w:ascii="Garamond" w:hAnsi="Garamond"/>
                <w:bCs w:val="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знаменатель равен нулю, то </w:t>
            </w:r>
            <w:r w:rsidR="0040179C"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520" w:dyaOrig="400">
                <v:shape id="_x0000_i1310" type="#_x0000_t75" style="width:75.75pt;height:20.25pt" o:ole="">
                  <v:imagedata r:id="rId421" o:title=""/>
                </v:shape>
                <o:OLEObject Type="Embed" ProgID="Equation.3" ShapeID="_x0000_i1310" DrawAspect="Content" ObjectID="_1386157256" r:id="rId42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  <w:r w:rsidRPr="00C36496">
              <w:rPr>
                <w:rFonts w:ascii="Garamond" w:hAnsi="Garamond"/>
                <w:sz w:val="22"/>
                <w:szCs w:val="22"/>
              </w:rPr>
              <w:t>…</w:t>
            </w:r>
          </w:p>
          <w:p w:rsidR="00476D06" w:rsidRPr="00C36496" w:rsidRDefault="0040179C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311" type="#_x0000_t75" style="width:42pt;height:20.25pt" o:ole="">
                  <v:imagedata r:id="rId423" o:title=""/>
                </v:shape>
                <o:OLEObject Type="Embed" ProgID="Equation.3" ShapeID="_x0000_i1311" DrawAspect="Content" ObjectID="_1386157257" r:id="rId424"/>
              </w:objec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- индикативная ставка за электрическую энергию, установленная ФСТ РФ 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8968FF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, 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период </w:t>
            </w:r>
            <w:r w:rsidR="008968FF"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m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субъекта РФ </w:t>
            </w:r>
            <w:r w:rsidR="008968FF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8968FF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8968FF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="008968FF"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="008968FF"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476D06" w:rsidRPr="00C36496" w:rsidTr="00C36496">
        <w:trPr>
          <w:trHeight w:val="400"/>
        </w:trPr>
        <w:tc>
          <w:tcPr>
            <w:tcW w:w="1008" w:type="dxa"/>
            <w:vAlign w:val="center"/>
          </w:tcPr>
          <w:p w:rsidR="00476D06" w:rsidRPr="00C36496" w:rsidRDefault="00476D0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10.6.2.</w:t>
            </w:r>
          </w:p>
        </w:tc>
        <w:tc>
          <w:tcPr>
            <w:tcW w:w="64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 xml:space="preserve">Средневзвешенная цена электрической энергии по результатам конкурентного отбора на сутки вперед для Участника оптового рынка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j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в ГТП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в расчетном периоде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szCs w:val="22"/>
              </w:rPr>
              <w:t>, определяется следующим образом: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3200" w:dyaOrig="540">
                <v:shape id="_x0000_i1312" type="#_x0000_t75" style="width:159.75pt;height:27pt" o:ole="">
                  <v:imagedata r:id="rId425" o:title=""/>
                  <o:lock v:ext="edit" aspectratio="f"/>
                </v:shape>
                <o:OLEObject Type="Embed" ProgID="Equation.3" ShapeID="_x0000_i1312" DrawAspect="Content" ObjectID="_1386157258" r:id="rId42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46"/>
                <w:sz w:val="22"/>
                <w:szCs w:val="22"/>
              </w:rPr>
              <w:object w:dxaOrig="4480" w:dyaOrig="1060">
                <v:shape id="_x0000_i1313" type="#_x0000_t75" style="width:225pt;height:53.25pt" o:ole="">
                  <v:imagedata r:id="rId427" o:title=""/>
                  <o:lock v:ext="edit" aspectratio="f"/>
                </v:shape>
                <o:OLEObject Type="Embed" ProgID="Equation.3" ShapeID="_x0000_i1313" DrawAspect="Content" ObjectID="_1386157259" r:id="rId42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3200" w:dyaOrig="540">
                <v:shape id="_x0000_i1314" type="#_x0000_t75" style="width:159.75pt;height:27pt" o:ole="">
                  <v:imagedata r:id="rId429" o:title=""/>
                </v:shape>
                <o:OLEObject Type="Embed" ProgID="Equation.3" ShapeID="_x0000_i1314" DrawAspect="Content" ObjectID="_1386157260" r:id="rId43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800" w:dyaOrig="400">
                <v:shape id="_x0000_i1315" type="#_x0000_t75" style="width:90pt;height:20.25pt" o:ole="">
                  <v:imagedata r:id="rId431" o:title=""/>
                </v:shape>
                <o:OLEObject Type="Embed" ProgID="Equation.3" ShapeID="_x0000_i1315" DrawAspect="Content" ObjectID="_1386157261" r:id="rId43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>…</w:t>
            </w:r>
          </w:p>
          <w:p w:rsidR="00476D06" w:rsidRPr="00C36496" w:rsidRDefault="00607D01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316" type="#_x0000_t75" style="width:42pt;height:20.25pt" o:ole="">
                  <v:imagedata r:id="rId144" o:title=""/>
                </v:shape>
                <o:OLEObject Type="Embed" ProgID="Equation.3" ShapeID="_x0000_i1316" DrawAspect="Content" ObjectID="_1386157262" r:id="rId433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индикативная ставка за электрическую энергию, установленная ФСТ РФ для субъекта РФ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текущий период регулирования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T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>…</w:t>
            </w:r>
          </w:p>
        </w:tc>
        <w:tc>
          <w:tcPr>
            <w:tcW w:w="73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 xml:space="preserve">Средневзвешенная цена электрической энергии по результатам конкурентного отбора на сутки вперед для Участника оптового рынка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j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в ГТП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szCs w:val="22"/>
              </w:rPr>
              <w:t xml:space="preserve"> в расчетном периоде </w:t>
            </w:r>
            <w:proofErr w:type="spellStart"/>
            <w:r w:rsidRPr="00C36496">
              <w:rPr>
                <w:rFonts w:ascii="Garamond" w:hAnsi="Garamond"/>
                <w:i/>
                <w:szCs w:val="22"/>
              </w:rPr>
              <w:t>m</w:t>
            </w:r>
            <w:proofErr w:type="spellEnd"/>
            <w:r w:rsidRPr="00C36496">
              <w:rPr>
                <w:rFonts w:ascii="Garamond" w:hAnsi="Garamond"/>
                <w:szCs w:val="22"/>
              </w:rPr>
              <w:t>, определяется следующим образом: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3200" w:dyaOrig="540">
                <v:shape id="_x0000_i1317" type="#_x0000_t75" style="width:159.75pt;height:27pt" o:ole="">
                  <v:imagedata r:id="rId425" o:title=""/>
                  <o:lock v:ext="edit" aspectratio="f"/>
                </v:shape>
                <o:OLEObject Type="Embed" ProgID="Equation.3" ShapeID="_x0000_i1317" DrawAspect="Content" ObjectID="_1386157263" r:id="rId43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 то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46"/>
                <w:sz w:val="22"/>
                <w:szCs w:val="22"/>
              </w:rPr>
              <w:object w:dxaOrig="4480" w:dyaOrig="1060">
                <v:shape id="_x0000_i1318" type="#_x0000_t75" style="width:225pt;height:53.25pt" o:ole="">
                  <v:imagedata r:id="rId427" o:title=""/>
                  <o:lock v:ext="edit" aspectratio="f"/>
                </v:shape>
                <o:OLEObject Type="Embed" ProgID="Equation.3" ShapeID="_x0000_i1318" DrawAspect="Content" ObjectID="_1386157264" r:id="rId43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если </w:t>
            </w:r>
            <w:r w:rsidRPr="00C36496">
              <w:rPr>
                <w:rFonts w:ascii="Garamond" w:hAnsi="Garamond"/>
                <w:color w:val="000000"/>
                <w:position w:val="-28"/>
                <w:sz w:val="22"/>
                <w:szCs w:val="22"/>
              </w:rPr>
              <w:object w:dxaOrig="3200" w:dyaOrig="540">
                <v:shape id="_x0000_i1319" type="#_x0000_t75" style="width:159.75pt;height:27pt" o:ole="">
                  <v:imagedata r:id="rId429" o:title=""/>
                </v:shape>
                <o:OLEObject Type="Embed" ProgID="Equation.3" ShapeID="_x0000_i1319" DrawAspect="Content" ObjectID="_1386157265" r:id="rId43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то </w:t>
            </w:r>
          </w:p>
          <w:p w:rsidR="00476D06" w:rsidRPr="00C36496" w:rsidRDefault="0040179C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680" w:dyaOrig="400">
                <v:shape id="_x0000_i1320" type="#_x0000_t75" style="width:84pt;height:20.25pt" o:ole="">
                  <v:imagedata r:id="rId437" o:title=""/>
                </v:shape>
                <o:OLEObject Type="Embed" ProgID="Equation.3" ShapeID="_x0000_i1320" DrawAspect="Content" ObjectID="_1386157266" r:id="rId438"/>
              </w:objec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>…</w:t>
            </w:r>
          </w:p>
          <w:p w:rsidR="00476D06" w:rsidRPr="00C36496" w:rsidRDefault="00263077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321" type="#_x0000_t75" style="width:42pt;height:20.25pt" o:ole="">
                  <v:imagedata r:id="rId439" o:title=""/>
                </v:shape>
                <o:OLEObject Type="Embed" ProgID="Equation.3" ShapeID="_x0000_i1321" DrawAspect="Content" ObjectID="_1386157267" r:id="rId440"/>
              </w:object>
            </w:r>
            <w:r w:rsidR="00607D01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- индикативная ставка за электрическую энергию, установленная ФСТ РФ </w:t>
            </w:r>
            <w:r w:rsidR="00607D01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607D01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, </w:t>
            </w:r>
            <w:r w:rsidR="00607D01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607D01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607D01"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m</w:t>
            </w:r>
            <w:r w:rsidR="00607D01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="00607D01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для субъекта РФ </w:t>
            </w:r>
            <w:r w:rsidR="00607D01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607D01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607D01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607D01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определенная в соответствии с п. 10.7.1 настоящего </w:t>
            </w:r>
            <w:r w:rsidR="00607D01"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р</w:t>
            </w:r>
            <w:r w:rsidR="00607D01" w:rsidRPr="00C36496">
              <w:rPr>
                <w:rFonts w:ascii="Garamond" w:hAnsi="Garamond"/>
                <w:color w:val="000000"/>
                <w:sz w:val="22"/>
                <w:szCs w:val="22"/>
              </w:rPr>
              <w:t>егламента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;</w:t>
            </w:r>
          </w:p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>…</w:t>
            </w:r>
          </w:p>
        </w:tc>
      </w:tr>
      <w:tr w:rsidR="00476D06" w:rsidRPr="00C36496" w:rsidTr="00C36496">
        <w:trPr>
          <w:trHeight w:val="400"/>
        </w:trPr>
        <w:tc>
          <w:tcPr>
            <w:tcW w:w="1008" w:type="dxa"/>
            <w:vAlign w:val="center"/>
          </w:tcPr>
          <w:p w:rsidR="00476D06" w:rsidRPr="00C36496" w:rsidRDefault="00476D06" w:rsidP="00C36496">
            <w:pPr>
              <w:ind w:left="-57" w:right="-108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C36496">
              <w:rPr>
                <w:rFonts w:ascii="Garamond" w:hAnsi="Garamond"/>
                <w:b/>
                <w:bCs/>
                <w:sz w:val="22"/>
                <w:szCs w:val="22"/>
              </w:rPr>
              <w:t>10.7.1.</w:t>
            </w:r>
          </w:p>
        </w:tc>
        <w:tc>
          <w:tcPr>
            <w:tcW w:w="64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>Дифференцированная по часам расчетного периода нерегулируемая цена на электрическую энергию, определяемая по результатам конкурентного отбора на сутки вперед для потребителя электроэнергии, осуществляющего планирование почасового объема потребления электроэнергии:</w:t>
            </w:r>
          </w:p>
          <w:p w:rsidR="00476D06" w:rsidRPr="00C36496" w:rsidRDefault="0025657C" w:rsidP="00C36496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0179C">
              <w:rPr>
                <w:rFonts w:ascii="Garamond" w:hAnsi="Garamond"/>
                <w:color w:val="000000"/>
                <w:position w:val="-32"/>
                <w:sz w:val="22"/>
                <w:szCs w:val="22"/>
                <w:highlight w:val="yellow"/>
              </w:rPr>
              <w:object w:dxaOrig="8500" w:dyaOrig="1160">
                <v:shape id="_x0000_i1322" type="#_x0000_t75" style="width:317.25pt;height:38.25pt" o:ole="">
                  <v:imagedata r:id="rId441" o:title=""/>
                  <o:lock v:ext="edit" aspectratio="f"/>
                </v:shape>
                <o:OLEObject Type="Embed" ProgID="Equation.3" ShapeID="_x0000_i1322" DrawAspect="Content" ObjectID="_1386157268" r:id="rId442"/>
              </w:objec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знаменатель равен 0, то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560" w:dyaOrig="400">
                <v:shape id="_x0000_i1323" type="#_x0000_t75" style="width:78pt;height:20.25pt" o:ole="">
                  <v:imagedata r:id="rId443" o:title=""/>
                </v:shape>
                <o:OLEObject Type="Embed" ProgID="Equation.3" ShapeID="_x0000_i1323" DrawAspect="Content" ObjectID="_1386157269" r:id="rId444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для одного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частника оптового рынка в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 xml:space="preserve">субъекте РФ зарегистрировано несколько ГТП, имеющих признак ГП, то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для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указанных ГТП рассчитывается единая величина, равная:</w:t>
            </w:r>
          </w:p>
          <w:p w:rsidR="00476D06" w:rsidRPr="00C36496" w:rsidRDefault="00476D06" w:rsidP="00C36496">
            <w:pPr>
              <w:tabs>
                <w:tab w:val="left" w:pos="4986"/>
              </w:tabs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50"/>
                <w:sz w:val="22"/>
                <w:szCs w:val="22"/>
              </w:rPr>
              <w:object w:dxaOrig="4459" w:dyaOrig="1120">
                <v:shape id="_x0000_i1324" type="#_x0000_t75" style="width:222.75pt;height:56.25pt" o:ole="">
                  <v:imagedata r:id="rId445" o:title=""/>
                </v:shape>
                <o:OLEObject Type="Embed" ProgID="Equation.3" ShapeID="_x0000_i1324" DrawAspect="Content" ObjectID="_1386157270" r:id="rId44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ab/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При этом если знаменатель равен нулю, то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500" w:dyaOrig="400">
                <v:shape id="_x0000_i1325" type="#_x0000_t75" style="width:75pt;height:20.25pt" o:ole="">
                  <v:imagedata r:id="rId447" o:title=""/>
                </v:shape>
                <o:OLEObject Type="Embed" ProgID="Equation.3" ShapeID="_x0000_i1325" DrawAspect="Content" ObjectID="_1386157271" r:id="rId448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>...</w:t>
            </w:r>
          </w:p>
          <w:p w:rsidR="00476D06" w:rsidRPr="00C36496" w:rsidRDefault="00476D06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</w:rPr>
              <w:object w:dxaOrig="840" w:dyaOrig="400">
                <v:shape id="_x0000_i1326" type="#_x0000_t75" style="width:42pt;height:20.25pt" o:ole="">
                  <v:imagedata r:id="rId449" o:title=""/>
                </v:shape>
                <o:OLEObject Type="Embed" ProgID="Equation.3" ShapeID="_x0000_i1326" DrawAspect="Content" ObjectID="_1386157272" r:id="rId450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индикативная ставка за электрическую энергию, установленная ФСТ РФ для субъекта РФ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на текущий период регулирования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T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существования ГТП потребления, расположенной на территории двух и более субъектов РФ, в отношении которых приняты различные тарифно-балансовые решения,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object w:dxaOrig="859" w:dyaOrig="400">
                <v:shape id="_x0000_i1327" type="#_x0000_t75" style="width:42.75pt;height:20.25pt" o:ole="">
                  <v:imagedata r:id="rId451" o:title=""/>
                </v:shape>
                <o:OLEObject Type="Embed" ProgID="Equation.3" ShapeID="_x0000_i1327" DrawAspect="Content" ObjectID="_1386157273" r:id="rId452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рассчитывается как средневзвешенная по величине сальдо перетока электрической энергии на оптовом рынке, учтенного в сводном прогнозном балансе, утвержденном ФСТ </w:t>
            </w:r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на период регулирования, на который установлена индикативная ставка на электрическую энергию для субъекта РФ.</w:t>
            </w:r>
            <w:proofErr w:type="gramEnd"/>
          </w:p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</w:p>
        </w:tc>
        <w:tc>
          <w:tcPr>
            <w:tcW w:w="7371" w:type="dxa"/>
            <w:vAlign w:val="center"/>
          </w:tcPr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lastRenderedPageBreak/>
              <w:t>Дифференцированная по часам расчетного периода нерегулируемая цена на электрическую энергию, определяемая по результатам конкурентного отбора на сутки вперед для потребителя электроэнергии, осуществляющего планирование почасового объема потребления электроэнергии:</w:t>
            </w:r>
          </w:p>
          <w:p w:rsidR="00476D06" w:rsidRPr="00C36496" w:rsidRDefault="0040179C" w:rsidP="00C36496">
            <w:pPr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40179C">
              <w:rPr>
                <w:rFonts w:ascii="Garamond" w:hAnsi="Garamond"/>
                <w:color w:val="000000"/>
                <w:position w:val="-34"/>
                <w:sz w:val="22"/>
                <w:szCs w:val="22"/>
                <w:highlight w:val="yellow"/>
              </w:rPr>
              <w:object w:dxaOrig="8800" w:dyaOrig="1240">
                <v:shape id="_x0000_i1328" type="#_x0000_t75" style="width:345.75pt;height:44.25pt" o:ole="">
                  <v:imagedata r:id="rId453" o:title=""/>
                  <o:lock v:ext="edit" aspectratio="f"/>
                </v:shape>
                <o:OLEObject Type="Embed" ProgID="Equation.3" ShapeID="_x0000_i1328" DrawAspect="Content" ObjectID="_1386157274" r:id="rId454"/>
              </w:objec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Если знаменатель равен 0, то </w:t>
            </w:r>
            <w:r w:rsidR="0040179C"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560" w:dyaOrig="400">
                <v:shape id="_x0000_i1329" type="#_x0000_t75" style="width:78pt;height:20.25pt" o:ole="">
                  <v:imagedata r:id="rId455" o:title=""/>
                </v:shape>
                <o:OLEObject Type="Embed" ProgID="Equation.3" ShapeID="_x0000_i1329" DrawAspect="Content" ObjectID="_1386157275" r:id="rId456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если для одного </w:t>
            </w:r>
            <w:r w:rsidRPr="00C36496">
              <w:rPr>
                <w:rFonts w:ascii="Garamond" w:hAnsi="Garamond"/>
                <w:caps/>
                <w:color w:val="000000"/>
                <w:sz w:val="22"/>
                <w:szCs w:val="22"/>
              </w:rPr>
              <w:t>у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частника оптового рынка в субъекте РФ зарегистрировано несколько ГТП, имеющих признак ГП, то </w:t>
            </w: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для</w:t>
            </w:r>
            <w:proofErr w:type="gramEnd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указанных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lastRenderedPageBreak/>
              <w:t>ГТП рассчитывается единая величина, равная:</w:t>
            </w:r>
          </w:p>
          <w:p w:rsidR="00476D06" w:rsidRPr="00C36496" w:rsidRDefault="00476D06" w:rsidP="00C36496">
            <w:pPr>
              <w:tabs>
                <w:tab w:val="left" w:pos="4986"/>
              </w:tabs>
              <w:spacing w:before="120" w:after="12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50"/>
                <w:sz w:val="22"/>
                <w:szCs w:val="22"/>
              </w:rPr>
              <w:object w:dxaOrig="4459" w:dyaOrig="1120">
                <v:shape id="_x0000_i1330" type="#_x0000_t75" style="width:222.75pt;height:56.25pt" o:ole="">
                  <v:imagedata r:id="rId445" o:title=""/>
                </v:shape>
                <o:OLEObject Type="Embed" ProgID="Equation.3" ShapeID="_x0000_i1330" DrawAspect="Content" ObjectID="_1386157276" r:id="rId457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ab/>
            </w:r>
          </w:p>
          <w:p w:rsidR="00476D06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При этом если знаменатель равен нулю, то </w:t>
            </w:r>
            <w:r w:rsidR="0040179C"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1520" w:dyaOrig="400">
                <v:shape id="_x0000_i1331" type="#_x0000_t75" style="width:75.75pt;height:20.25pt" o:ole="">
                  <v:imagedata r:id="rId458" o:title=""/>
                </v:shape>
                <o:OLEObject Type="Embed" ProgID="Equation.3" ShapeID="_x0000_i1331" DrawAspect="Content" ObjectID="_1386157277" r:id="rId459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  <w:p w:rsidR="00476D06" w:rsidRPr="00C36496" w:rsidRDefault="00476D06" w:rsidP="00C36496">
            <w:pPr>
              <w:pStyle w:val="4"/>
              <w:numPr>
                <w:ilvl w:val="0"/>
                <w:numId w:val="0"/>
              </w:numPr>
              <w:ind w:left="864" w:hanging="864"/>
              <w:rPr>
                <w:rFonts w:ascii="Garamond" w:hAnsi="Garamond"/>
                <w:szCs w:val="22"/>
              </w:rPr>
            </w:pPr>
            <w:r w:rsidRPr="00C36496">
              <w:rPr>
                <w:rFonts w:ascii="Garamond" w:hAnsi="Garamond"/>
                <w:szCs w:val="22"/>
              </w:rPr>
              <w:t>…</w:t>
            </w:r>
          </w:p>
          <w:p w:rsidR="00476D06" w:rsidRPr="00C36496" w:rsidRDefault="0040179C" w:rsidP="00C36496">
            <w:pPr>
              <w:pStyle w:val="af1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332" type="#_x0000_t75" style="width:42pt;height:20.25pt" o:ole="">
                  <v:imagedata r:id="rId460" o:title=""/>
                </v:shape>
                <o:OLEObject Type="Embed" ProgID="Equation.3" ShapeID="_x0000_i1332" DrawAspect="Content" ObjectID="_1386157278" r:id="rId461"/>
              </w:objec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– индикативная ставка за электрическую энергию, установленная ФСТ РФ 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на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период</w:t>
            </w:r>
            <w:r w:rsidR="00476D06"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, 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476D06"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m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для субъекта РФ </w:t>
            </w:r>
            <w:r w:rsidR="00476D0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F</w:t>
            </w:r>
            <w:r w:rsidR="00476D06"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, соответствующего ГТП </w:t>
            </w:r>
            <w:proofErr w:type="spellStart"/>
            <w:r w:rsidR="00476D0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q</w:t>
            </w:r>
            <w:proofErr w:type="spellEnd"/>
            <w:r w:rsidR="00CB63D6"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>.</w:t>
            </w:r>
          </w:p>
          <w:p w:rsidR="0093473B" w:rsidRPr="00C36496" w:rsidRDefault="00476D06" w:rsidP="00C36496">
            <w:pPr>
              <w:pStyle w:val="af1"/>
              <w:ind w:firstLine="567"/>
              <w:jc w:val="both"/>
              <w:rPr>
                <w:rFonts w:ascii="Garamond" w:hAnsi="Garamond"/>
                <w:i/>
                <w:color w:val="000000"/>
                <w:sz w:val="22"/>
                <w:szCs w:val="22"/>
              </w:rPr>
            </w:pP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Для </w:t>
            </w:r>
            <w:r w:rsidRPr="00C36496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определенных Правительством Российской Федерации субъектов оптового рынка - покупателей электрической энергии (мощности), функционирующих в отдельных частях ценовых зон оптового рынка, </w:t>
            </w:r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для которых Правительством Российской Федерации установлены особенности функционирования оптового и розничных рынков, согласно </w:t>
            </w:r>
            <w:proofErr w:type="gramStart"/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перечню</w:t>
            </w:r>
            <w:proofErr w:type="gramEnd"/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40179C" w:rsidRPr="0040179C">
              <w:rPr>
                <w:rFonts w:ascii="Garamond" w:hAnsi="Garamond"/>
                <w:sz w:val="22"/>
                <w:szCs w:val="22"/>
                <w:highlight w:val="yellow"/>
              </w:rPr>
              <w:t>определенному</w:t>
            </w:r>
            <w:r w:rsidR="0040179C">
              <w:rPr>
                <w:rFonts w:ascii="Garamond" w:hAnsi="Garamond"/>
                <w:sz w:val="22"/>
                <w:szCs w:val="22"/>
                <w:highlight w:val="yellow"/>
              </w:rPr>
              <w:t xml:space="preserve"> в подпункте 5</w:t>
            </w:r>
            <w:r w:rsidR="0040179C" w:rsidRPr="0040179C">
              <w:rPr>
                <w:rFonts w:ascii="Garamond" w:hAnsi="Garamond"/>
                <w:sz w:val="22"/>
                <w:szCs w:val="22"/>
                <w:highlight w:val="yellow"/>
              </w:rPr>
              <w:t xml:space="preserve"> приложения 3 к </w:t>
            </w:r>
            <w:r w:rsidR="0040179C" w:rsidRPr="0040179C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Регламенту регистрации регулируемых договоров </w:t>
            </w:r>
            <w:r w:rsidR="0040179C"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купли-продажи электроэнергии и мощности</w:t>
            </w:r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(Приложение № 6.2 к </w:t>
            </w:r>
            <w:r w:rsidR="0040179C"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)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,</w:t>
            </w:r>
            <w:r w:rsidRPr="00C36496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 </w:t>
            </w:r>
            <w:r w:rsidRPr="00C36496">
              <w:rPr>
                <w:rFonts w:ascii="Garamond" w:hAnsi="Garamond"/>
                <w:color w:val="000000"/>
                <w:position w:val="-14"/>
                <w:sz w:val="22"/>
                <w:szCs w:val="22"/>
                <w:highlight w:val="yellow"/>
              </w:rPr>
              <w:object w:dxaOrig="880" w:dyaOrig="400">
                <v:shape id="_x0000_i1333" type="#_x0000_t75" style="width:44.25pt;height:20.25pt" o:ole="">
                  <v:imagedata r:id="rId462" o:title=""/>
                </v:shape>
                <o:OLEObject Type="Embed" ProgID="Equation.3" ShapeID="_x0000_i1333" DrawAspect="Content" ObjectID="_1386157279" r:id="rId463"/>
              </w:object>
            </w:r>
            <w:r w:rsidRPr="00C36496">
              <w:rPr>
                <w:rFonts w:ascii="Garamond" w:hAnsi="Garamond"/>
                <w:sz w:val="22"/>
                <w:szCs w:val="22"/>
                <w:highlight w:val="yellow"/>
              </w:rPr>
              <w:t>-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индикативная ставка за электрическую энергию для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прочих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потребителей, установленная ФСТ РФ на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 xml:space="preserve">, 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которому принадлежит расчетный </w:t>
            </w:r>
            <w:r w:rsid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период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 </w:t>
            </w:r>
            <w:r w:rsidRPr="0040179C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  <w:lang w:val="en-US"/>
              </w:rPr>
              <w:t>m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для субъекта РФ </w:t>
            </w:r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F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 xml:space="preserve">, соответствующего ГТП </w:t>
            </w:r>
            <w:proofErr w:type="spellStart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  <w:highlight w:val="yellow"/>
              </w:rPr>
              <w:t>q</w:t>
            </w:r>
            <w:proofErr w:type="spellEnd"/>
            <w:r w:rsidRPr="00C36496">
              <w:rPr>
                <w:rFonts w:ascii="Garamond" w:hAnsi="Garamond"/>
                <w:i/>
                <w:color w:val="000000"/>
                <w:sz w:val="22"/>
                <w:szCs w:val="22"/>
              </w:rPr>
              <w:t xml:space="preserve">. </w:t>
            </w:r>
          </w:p>
          <w:p w:rsidR="00476D06" w:rsidRPr="0040179C" w:rsidRDefault="00476D06" w:rsidP="0040179C">
            <w:pPr>
              <w:pStyle w:val="af1"/>
              <w:ind w:firstLine="567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gramStart"/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В случае существования ГТП потребления, расположенной на территории двух и более субъектов РФ, в отношении которых приняты различные тарифно-балансовые решения, </w:t>
            </w:r>
            <w:r w:rsidR="0040179C" w:rsidRPr="00C36496">
              <w:rPr>
                <w:rFonts w:ascii="Garamond" w:hAnsi="Garamond"/>
                <w:position w:val="-14"/>
                <w:sz w:val="22"/>
                <w:szCs w:val="22"/>
                <w:highlight w:val="yellow"/>
              </w:rPr>
              <w:object w:dxaOrig="840" w:dyaOrig="400">
                <v:shape id="_x0000_i1334" type="#_x0000_t75" style="width:42pt;height:20.25pt" o:ole="">
                  <v:imagedata r:id="rId464" o:title=""/>
                </v:shape>
                <o:OLEObject Type="Embed" ProgID="Equation.3" ShapeID="_x0000_i1334" DrawAspect="Content" ObjectID="_1386157280" r:id="rId465"/>
              </w:objec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рассчитывается как средневзвешенная по величине сальдо перетока электрической энергии на оптовом рынке</w:t>
            </w:r>
            <w:r w:rsidR="0040179C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40179C"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за период, на который утверждены индикативные ставки на электрическую энергию для субъекта РФ</w:t>
            </w:r>
            <w:r w:rsidRPr="0040179C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C36496">
              <w:rPr>
                <w:rFonts w:ascii="Garamond" w:hAnsi="Garamond"/>
                <w:color w:val="000000"/>
                <w:sz w:val="22"/>
                <w:szCs w:val="22"/>
              </w:rPr>
              <w:t xml:space="preserve"> учтенного в сводном прогнозном балансе, утвержденном ФСТ</w:t>
            </w:r>
            <w:r w:rsidRPr="0040179C">
              <w:rPr>
                <w:rFonts w:ascii="Garamond" w:hAnsi="Garamond"/>
                <w:color w:val="000000"/>
                <w:sz w:val="22"/>
                <w:szCs w:val="22"/>
                <w:highlight w:val="yellow"/>
              </w:rPr>
              <w:t>.</w:t>
            </w:r>
            <w:proofErr w:type="gramEnd"/>
          </w:p>
        </w:tc>
      </w:tr>
    </w:tbl>
    <w:p w:rsidR="008513D9" w:rsidRPr="00C36496" w:rsidRDefault="008513D9" w:rsidP="008513D9">
      <w:pPr>
        <w:rPr>
          <w:rFonts w:ascii="Garamond" w:hAnsi="Garamond"/>
          <w:b/>
          <w:sz w:val="22"/>
          <w:szCs w:val="22"/>
        </w:rPr>
      </w:pPr>
    </w:p>
    <w:p w:rsidR="008513D9" w:rsidRPr="00C36496" w:rsidRDefault="008513D9" w:rsidP="008513D9">
      <w:pPr>
        <w:rPr>
          <w:rFonts w:ascii="Garamond" w:hAnsi="Garamond"/>
          <w:b/>
          <w:sz w:val="22"/>
          <w:szCs w:val="22"/>
        </w:rPr>
      </w:pPr>
    </w:p>
    <w:p w:rsidR="00C11D1D" w:rsidRPr="00C36496" w:rsidRDefault="00C11D1D" w:rsidP="008513D9">
      <w:pPr>
        <w:rPr>
          <w:rFonts w:ascii="Garamond" w:hAnsi="Garamond"/>
          <w:b/>
          <w:sz w:val="22"/>
          <w:szCs w:val="22"/>
        </w:rPr>
      </w:pPr>
    </w:p>
    <w:p w:rsidR="00C11D1D" w:rsidRPr="00C36496" w:rsidRDefault="00C11D1D" w:rsidP="008513D9">
      <w:pPr>
        <w:rPr>
          <w:rFonts w:ascii="Garamond" w:hAnsi="Garamond"/>
          <w:b/>
          <w:sz w:val="22"/>
          <w:szCs w:val="22"/>
        </w:rPr>
      </w:pPr>
    </w:p>
    <w:p w:rsidR="00C11D1D" w:rsidRPr="00C36496" w:rsidRDefault="00C11D1D" w:rsidP="008513D9">
      <w:pPr>
        <w:rPr>
          <w:rFonts w:ascii="Garamond" w:hAnsi="Garamond"/>
          <w:b/>
          <w:sz w:val="22"/>
          <w:szCs w:val="22"/>
        </w:rPr>
      </w:pPr>
    </w:p>
    <w:sectPr w:rsidR="00C11D1D" w:rsidRPr="00C36496" w:rsidSect="00C11D1D">
      <w:pgSz w:w="16838" w:h="11906" w:orient="landscape"/>
      <w:pgMar w:top="143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sGoth Lt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Arial MT Blac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sGoth BT">
    <w:altName w:val="Arial"/>
    <w:charset w:val="00"/>
    <w:family w:val="swiss"/>
    <w:pitch w:val="variable"/>
    <w:sig w:usb0="80000027" w:usb1="0000004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6A74AE"/>
    <w:lvl w:ilvl="0">
      <w:start w:val="1"/>
      <w:numFmt w:val="decimal"/>
      <w:pStyle w:val="a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8624F7B"/>
    <w:multiLevelType w:val="hybridMultilevel"/>
    <w:tmpl w:val="B8F637D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0" w:hanging="360"/>
      </w:pPr>
    </w:lvl>
    <w:lvl w:ilvl="2" w:tplc="FFFFFFFF" w:tentative="1">
      <w:start w:val="1"/>
      <w:numFmt w:val="lowerRoman"/>
      <w:lvlText w:val="%3."/>
      <w:lvlJc w:val="right"/>
      <w:pPr>
        <w:ind w:left="3210" w:hanging="180"/>
      </w:pPr>
    </w:lvl>
    <w:lvl w:ilvl="3" w:tplc="FFFFFFFF" w:tentative="1">
      <w:start w:val="1"/>
      <w:numFmt w:val="decimal"/>
      <w:lvlText w:val="%4."/>
      <w:lvlJc w:val="left"/>
      <w:pPr>
        <w:ind w:left="3930" w:hanging="360"/>
      </w:pPr>
    </w:lvl>
    <w:lvl w:ilvl="4" w:tplc="FFFFFFFF" w:tentative="1">
      <w:start w:val="1"/>
      <w:numFmt w:val="lowerLetter"/>
      <w:lvlText w:val="%5."/>
      <w:lvlJc w:val="left"/>
      <w:pPr>
        <w:ind w:left="4650" w:hanging="360"/>
      </w:pPr>
    </w:lvl>
    <w:lvl w:ilvl="5" w:tplc="FFFFFFFF" w:tentative="1">
      <w:start w:val="1"/>
      <w:numFmt w:val="lowerRoman"/>
      <w:lvlText w:val="%6."/>
      <w:lvlJc w:val="right"/>
      <w:pPr>
        <w:ind w:left="5370" w:hanging="180"/>
      </w:pPr>
    </w:lvl>
    <w:lvl w:ilvl="6" w:tplc="FFFFFFFF" w:tentative="1">
      <w:start w:val="1"/>
      <w:numFmt w:val="decimal"/>
      <w:lvlText w:val="%7."/>
      <w:lvlJc w:val="left"/>
      <w:pPr>
        <w:ind w:left="6090" w:hanging="360"/>
      </w:pPr>
    </w:lvl>
    <w:lvl w:ilvl="7" w:tplc="FFFFFFFF" w:tentative="1">
      <w:start w:val="1"/>
      <w:numFmt w:val="lowerLetter"/>
      <w:lvlText w:val="%8."/>
      <w:lvlJc w:val="left"/>
      <w:pPr>
        <w:ind w:left="6810" w:hanging="360"/>
      </w:pPr>
    </w:lvl>
    <w:lvl w:ilvl="8" w:tplc="FFFFFFFF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13334344"/>
    <w:multiLevelType w:val="multilevel"/>
    <w:tmpl w:val="3BB4F6A6"/>
    <w:lvl w:ilvl="0">
      <w:start w:val="1"/>
      <w:numFmt w:val="decimal"/>
      <w:pStyle w:val="3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5FF0122"/>
    <w:multiLevelType w:val="hybridMultilevel"/>
    <w:tmpl w:val="619062EE"/>
    <w:lvl w:ilvl="0" w:tplc="6590AB06">
      <w:start w:val="1"/>
      <w:numFmt w:val="decimal"/>
      <w:lvlText w:val="10.7.%1."/>
      <w:lvlJc w:val="left"/>
      <w:pPr>
        <w:ind w:left="12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7C0AC1"/>
    <w:multiLevelType w:val="hybridMultilevel"/>
    <w:tmpl w:val="B9F695B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239C5"/>
    <w:multiLevelType w:val="hybridMultilevel"/>
    <w:tmpl w:val="F7FADE74"/>
    <w:lvl w:ilvl="0" w:tplc="0419000F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626"/>
        </w:tabs>
        <w:ind w:left="3626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346"/>
        </w:tabs>
        <w:ind w:left="4346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5066"/>
        </w:tabs>
        <w:ind w:left="5066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786"/>
        </w:tabs>
        <w:ind w:left="5786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506"/>
        </w:tabs>
        <w:ind w:left="6506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7226"/>
        </w:tabs>
        <w:ind w:left="7226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946"/>
        </w:tabs>
        <w:ind w:left="7946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666"/>
        </w:tabs>
        <w:ind w:left="8666" w:hanging="360"/>
      </w:pPr>
      <w:rPr>
        <w:rFonts w:ascii="Wingdings" w:hAnsi="Wingdings" w:hint="default"/>
      </w:rPr>
    </w:lvl>
  </w:abstractNum>
  <w:abstractNum w:abstractNumId="6">
    <w:nsid w:val="26147FE4"/>
    <w:multiLevelType w:val="hybridMultilevel"/>
    <w:tmpl w:val="1808331E"/>
    <w:lvl w:ilvl="0" w:tplc="0409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7">
    <w:nsid w:val="39066AD8"/>
    <w:multiLevelType w:val="hybridMultilevel"/>
    <w:tmpl w:val="64243A2E"/>
    <w:lvl w:ilvl="0" w:tplc="476C7EA6">
      <w:start w:val="1"/>
      <w:numFmt w:val="bullet"/>
      <w:pStyle w:val="40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">
    <w:nsid w:val="3C49082B"/>
    <w:multiLevelType w:val="multilevel"/>
    <w:tmpl w:val="F9CA5128"/>
    <w:lvl w:ilvl="0">
      <w:start w:val="10"/>
      <w:numFmt w:val="decimal"/>
      <w:pStyle w:val="a0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0397BF7"/>
    <w:multiLevelType w:val="hybridMultilevel"/>
    <w:tmpl w:val="804C89AA"/>
    <w:lvl w:ilvl="0" w:tplc="04090001">
      <w:start w:val="1"/>
      <w:numFmt w:val="bullet"/>
      <w:lvlText w:val="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0">
    <w:nsid w:val="4275526B"/>
    <w:multiLevelType w:val="hybridMultilevel"/>
    <w:tmpl w:val="53962FC6"/>
    <w:lvl w:ilvl="0" w:tplc="51884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C4044A" w:tentative="1">
      <w:start w:val="1"/>
      <w:numFmt w:val="lowerLetter"/>
      <w:lvlText w:val="%2."/>
      <w:lvlJc w:val="left"/>
      <w:pPr>
        <w:ind w:left="1440" w:hanging="360"/>
      </w:pPr>
    </w:lvl>
    <w:lvl w:ilvl="2" w:tplc="026C5546" w:tentative="1">
      <w:start w:val="1"/>
      <w:numFmt w:val="lowerRoman"/>
      <w:lvlText w:val="%3."/>
      <w:lvlJc w:val="right"/>
      <w:pPr>
        <w:ind w:left="2160" w:hanging="180"/>
      </w:pPr>
    </w:lvl>
    <w:lvl w:ilvl="3" w:tplc="DE62D056" w:tentative="1">
      <w:start w:val="1"/>
      <w:numFmt w:val="decimal"/>
      <w:lvlText w:val="%4."/>
      <w:lvlJc w:val="left"/>
      <w:pPr>
        <w:ind w:left="2880" w:hanging="360"/>
      </w:pPr>
    </w:lvl>
    <w:lvl w:ilvl="4" w:tplc="ED44FEA8" w:tentative="1">
      <w:start w:val="1"/>
      <w:numFmt w:val="lowerLetter"/>
      <w:lvlText w:val="%5."/>
      <w:lvlJc w:val="left"/>
      <w:pPr>
        <w:ind w:left="3600" w:hanging="360"/>
      </w:pPr>
    </w:lvl>
    <w:lvl w:ilvl="5" w:tplc="2C008342" w:tentative="1">
      <w:start w:val="1"/>
      <w:numFmt w:val="lowerRoman"/>
      <w:lvlText w:val="%6."/>
      <w:lvlJc w:val="right"/>
      <w:pPr>
        <w:ind w:left="4320" w:hanging="180"/>
      </w:pPr>
    </w:lvl>
    <w:lvl w:ilvl="6" w:tplc="08867FFA" w:tentative="1">
      <w:start w:val="1"/>
      <w:numFmt w:val="decimal"/>
      <w:lvlText w:val="%7."/>
      <w:lvlJc w:val="left"/>
      <w:pPr>
        <w:ind w:left="5040" w:hanging="360"/>
      </w:pPr>
    </w:lvl>
    <w:lvl w:ilvl="7" w:tplc="3E103AE2" w:tentative="1">
      <w:start w:val="1"/>
      <w:numFmt w:val="lowerLetter"/>
      <w:lvlText w:val="%8."/>
      <w:lvlJc w:val="left"/>
      <w:pPr>
        <w:ind w:left="5760" w:hanging="360"/>
      </w:pPr>
    </w:lvl>
    <w:lvl w:ilvl="8" w:tplc="409AE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21CC8"/>
    <w:multiLevelType w:val="hybridMultilevel"/>
    <w:tmpl w:val="A4C0082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E07DB5"/>
    <w:multiLevelType w:val="hybridMultilevel"/>
    <w:tmpl w:val="619062EE"/>
    <w:lvl w:ilvl="0" w:tplc="04190001">
      <w:start w:val="1"/>
      <w:numFmt w:val="decimal"/>
      <w:pStyle w:val="41"/>
      <w:lvlText w:val="10.7.%1."/>
      <w:lvlJc w:val="left"/>
      <w:pPr>
        <w:ind w:left="1288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9910CB3"/>
    <w:multiLevelType w:val="hybridMultilevel"/>
    <w:tmpl w:val="9998C07C"/>
    <w:lvl w:ilvl="0" w:tplc="6590A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B3FB8"/>
    <w:multiLevelType w:val="hybridMultilevel"/>
    <w:tmpl w:val="6D3400B2"/>
    <w:lvl w:ilvl="0" w:tplc="04190011">
      <w:start w:val="1"/>
      <w:numFmt w:val="decimal"/>
      <w:lvlText w:val="10.6.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228E3"/>
    <w:multiLevelType w:val="hybridMultilevel"/>
    <w:tmpl w:val="8550F5B4"/>
    <w:lvl w:ilvl="0" w:tplc="FFFFFFFF">
      <w:start w:val="1"/>
      <w:numFmt w:val="decimal"/>
      <w:pStyle w:val="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9D5789"/>
    <w:multiLevelType w:val="hybridMultilevel"/>
    <w:tmpl w:val="EC5E9B60"/>
    <w:lvl w:ilvl="0" w:tplc="FFFFFFFF">
      <w:start w:val="1"/>
      <w:numFmt w:val="bullet"/>
      <w:pStyle w:val="xl41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5C51522B"/>
    <w:multiLevelType w:val="multilevel"/>
    <w:tmpl w:val="B222526E"/>
    <w:lvl w:ilvl="0">
      <w:start w:val="2"/>
      <w:numFmt w:val="decimal"/>
      <w:pStyle w:val="a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3905993"/>
    <w:multiLevelType w:val="hybridMultilevel"/>
    <w:tmpl w:val="29D670AA"/>
    <w:lvl w:ilvl="0" w:tplc="A7E2197C">
      <w:start w:val="1"/>
      <w:numFmt w:val="decimal"/>
      <w:lvlText w:val="10.2.%1."/>
      <w:lvlJc w:val="left"/>
      <w:pPr>
        <w:ind w:left="1288" w:hanging="360"/>
      </w:pPr>
      <w:rPr>
        <w:rFonts w:hint="default"/>
      </w:rPr>
    </w:lvl>
    <w:lvl w:ilvl="1" w:tplc="1BE8D62A" w:tentative="1">
      <w:start w:val="1"/>
      <w:numFmt w:val="lowerLetter"/>
      <w:lvlText w:val="%2."/>
      <w:lvlJc w:val="left"/>
      <w:pPr>
        <w:ind w:left="1440" w:hanging="360"/>
      </w:pPr>
    </w:lvl>
    <w:lvl w:ilvl="2" w:tplc="A404A64E" w:tentative="1">
      <w:start w:val="1"/>
      <w:numFmt w:val="lowerRoman"/>
      <w:lvlText w:val="%3."/>
      <w:lvlJc w:val="right"/>
      <w:pPr>
        <w:ind w:left="2160" w:hanging="180"/>
      </w:pPr>
    </w:lvl>
    <w:lvl w:ilvl="3" w:tplc="954AE35C" w:tentative="1">
      <w:start w:val="1"/>
      <w:numFmt w:val="decimal"/>
      <w:lvlText w:val="%4."/>
      <w:lvlJc w:val="left"/>
      <w:pPr>
        <w:ind w:left="2880" w:hanging="360"/>
      </w:pPr>
    </w:lvl>
    <w:lvl w:ilvl="4" w:tplc="E47C14F2" w:tentative="1">
      <w:start w:val="1"/>
      <w:numFmt w:val="lowerLetter"/>
      <w:lvlText w:val="%5."/>
      <w:lvlJc w:val="left"/>
      <w:pPr>
        <w:ind w:left="3600" w:hanging="360"/>
      </w:pPr>
    </w:lvl>
    <w:lvl w:ilvl="5" w:tplc="07303854" w:tentative="1">
      <w:start w:val="1"/>
      <w:numFmt w:val="lowerRoman"/>
      <w:lvlText w:val="%6."/>
      <w:lvlJc w:val="right"/>
      <w:pPr>
        <w:ind w:left="4320" w:hanging="180"/>
      </w:pPr>
    </w:lvl>
    <w:lvl w:ilvl="6" w:tplc="41104E88" w:tentative="1">
      <w:start w:val="1"/>
      <w:numFmt w:val="decimal"/>
      <w:lvlText w:val="%7."/>
      <w:lvlJc w:val="left"/>
      <w:pPr>
        <w:ind w:left="5040" w:hanging="360"/>
      </w:pPr>
    </w:lvl>
    <w:lvl w:ilvl="7" w:tplc="15FCADB0" w:tentative="1">
      <w:start w:val="1"/>
      <w:numFmt w:val="lowerLetter"/>
      <w:lvlText w:val="%8."/>
      <w:lvlJc w:val="left"/>
      <w:pPr>
        <w:ind w:left="5760" w:hanging="360"/>
      </w:pPr>
    </w:lvl>
    <w:lvl w:ilvl="8" w:tplc="D2FA55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37F72"/>
    <w:multiLevelType w:val="hybridMultilevel"/>
    <w:tmpl w:val="F09AD1DC"/>
    <w:lvl w:ilvl="0" w:tplc="FFFFFFFF">
      <w:start w:val="1"/>
      <w:numFmt w:val="decimal"/>
      <w:lvlText w:val="%1)"/>
      <w:lvlJc w:val="left"/>
      <w:pPr>
        <w:ind w:left="1777" w:hanging="360"/>
      </w:pPr>
    </w:lvl>
    <w:lvl w:ilvl="1" w:tplc="FFFFFFFF" w:tentative="1">
      <w:start w:val="1"/>
      <w:numFmt w:val="lowerLetter"/>
      <w:lvlText w:val="%2."/>
      <w:lvlJc w:val="left"/>
      <w:pPr>
        <w:ind w:left="2497" w:hanging="360"/>
      </w:pPr>
    </w:lvl>
    <w:lvl w:ilvl="2" w:tplc="FFFFFFFF" w:tentative="1">
      <w:start w:val="1"/>
      <w:numFmt w:val="lowerRoman"/>
      <w:lvlText w:val="%3."/>
      <w:lvlJc w:val="right"/>
      <w:pPr>
        <w:ind w:left="3217" w:hanging="180"/>
      </w:pPr>
    </w:lvl>
    <w:lvl w:ilvl="3" w:tplc="FFFFFFFF" w:tentative="1">
      <w:start w:val="1"/>
      <w:numFmt w:val="decimal"/>
      <w:lvlText w:val="%4."/>
      <w:lvlJc w:val="left"/>
      <w:pPr>
        <w:ind w:left="3937" w:hanging="360"/>
      </w:pPr>
    </w:lvl>
    <w:lvl w:ilvl="4" w:tplc="FFFFFFFF" w:tentative="1">
      <w:start w:val="1"/>
      <w:numFmt w:val="lowerLetter"/>
      <w:lvlText w:val="%5."/>
      <w:lvlJc w:val="left"/>
      <w:pPr>
        <w:ind w:left="4657" w:hanging="360"/>
      </w:pPr>
    </w:lvl>
    <w:lvl w:ilvl="5" w:tplc="FFFFFFFF" w:tentative="1">
      <w:start w:val="1"/>
      <w:numFmt w:val="lowerRoman"/>
      <w:lvlText w:val="%6."/>
      <w:lvlJc w:val="right"/>
      <w:pPr>
        <w:ind w:left="5377" w:hanging="180"/>
      </w:pPr>
    </w:lvl>
    <w:lvl w:ilvl="6" w:tplc="FFFFFFFF" w:tentative="1">
      <w:start w:val="1"/>
      <w:numFmt w:val="decimal"/>
      <w:lvlText w:val="%7."/>
      <w:lvlJc w:val="left"/>
      <w:pPr>
        <w:ind w:left="6097" w:hanging="360"/>
      </w:pPr>
    </w:lvl>
    <w:lvl w:ilvl="7" w:tplc="FFFFFFFF" w:tentative="1">
      <w:start w:val="1"/>
      <w:numFmt w:val="lowerLetter"/>
      <w:lvlText w:val="%8."/>
      <w:lvlJc w:val="left"/>
      <w:pPr>
        <w:ind w:left="6817" w:hanging="360"/>
      </w:pPr>
    </w:lvl>
    <w:lvl w:ilvl="8" w:tplc="FFFFFFFF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0">
    <w:nsid w:val="696A47BA"/>
    <w:multiLevelType w:val="hybridMultilevel"/>
    <w:tmpl w:val="5906AA66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D73BBE"/>
    <w:multiLevelType w:val="hybridMultilevel"/>
    <w:tmpl w:val="6D3400B2"/>
    <w:lvl w:ilvl="0" w:tplc="0419000F">
      <w:start w:val="1"/>
      <w:numFmt w:val="decimal"/>
      <w:lvlText w:val="10.6.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23B67"/>
    <w:multiLevelType w:val="singleLevel"/>
    <w:tmpl w:val="CDF4BB94"/>
    <w:lvl w:ilvl="0">
      <w:start w:val="1"/>
      <w:numFmt w:val="bullet"/>
      <w:pStyle w:val="90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23">
    <w:nsid w:val="6E2F6038"/>
    <w:multiLevelType w:val="hybridMultilevel"/>
    <w:tmpl w:val="29D670AA"/>
    <w:lvl w:ilvl="0" w:tplc="EE4A268A">
      <w:start w:val="1"/>
      <w:numFmt w:val="decimal"/>
      <w:lvlText w:val="10.2.%1."/>
      <w:lvlJc w:val="left"/>
      <w:pPr>
        <w:ind w:left="1288" w:hanging="360"/>
      </w:pPr>
      <w:rPr>
        <w:rFonts w:hint="default"/>
      </w:rPr>
    </w:lvl>
    <w:lvl w:ilvl="1" w:tplc="E5A821E8" w:tentative="1">
      <w:start w:val="1"/>
      <w:numFmt w:val="lowerLetter"/>
      <w:lvlText w:val="%2."/>
      <w:lvlJc w:val="left"/>
      <w:pPr>
        <w:ind w:left="1440" w:hanging="360"/>
      </w:pPr>
    </w:lvl>
    <w:lvl w:ilvl="2" w:tplc="049C3538" w:tentative="1">
      <w:start w:val="1"/>
      <w:numFmt w:val="lowerRoman"/>
      <w:lvlText w:val="%3."/>
      <w:lvlJc w:val="right"/>
      <w:pPr>
        <w:ind w:left="2160" w:hanging="180"/>
      </w:pPr>
    </w:lvl>
    <w:lvl w:ilvl="3" w:tplc="057A990C" w:tentative="1">
      <w:start w:val="1"/>
      <w:numFmt w:val="decimal"/>
      <w:lvlText w:val="%4."/>
      <w:lvlJc w:val="left"/>
      <w:pPr>
        <w:ind w:left="2880" w:hanging="360"/>
      </w:pPr>
    </w:lvl>
    <w:lvl w:ilvl="4" w:tplc="DFB24270" w:tentative="1">
      <w:start w:val="1"/>
      <w:numFmt w:val="lowerLetter"/>
      <w:lvlText w:val="%5."/>
      <w:lvlJc w:val="left"/>
      <w:pPr>
        <w:ind w:left="3600" w:hanging="360"/>
      </w:pPr>
    </w:lvl>
    <w:lvl w:ilvl="5" w:tplc="2DBE57EC" w:tentative="1">
      <w:start w:val="1"/>
      <w:numFmt w:val="lowerRoman"/>
      <w:lvlText w:val="%6."/>
      <w:lvlJc w:val="right"/>
      <w:pPr>
        <w:ind w:left="4320" w:hanging="180"/>
      </w:pPr>
    </w:lvl>
    <w:lvl w:ilvl="6" w:tplc="56D8FA96" w:tentative="1">
      <w:start w:val="1"/>
      <w:numFmt w:val="decimal"/>
      <w:lvlText w:val="%7."/>
      <w:lvlJc w:val="left"/>
      <w:pPr>
        <w:ind w:left="5040" w:hanging="360"/>
      </w:pPr>
    </w:lvl>
    <w:lvl w:ilvl="7" w:tplc="DA184B58" w:tentative="1">
      <w:start w:val="1"/>
      <w:numFmt w:val="lowerLetter"/>
      <w:lvlText w:val="%8."/>
      <w:lvlJc w:val="left"/>
      <w:pPr>
        <w:ind w:left="5760" w:hanging="360"/>
      </w:pPr>
    </w:lvl>
    <w:lvl w:ilvl="8" w:tplc="E19A78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C6CA6"/>
    <w:multiLevelType w:val="hybridMultilevel"/>
    <w:tmpl w:val="EC981E8C"/>
    <w:lvl w:ilvl="0" w:tplc="FFFFFFFF">
      <w:start w:val="1"/>
      <w:numFmt w:val="bullet"/>
      <w:pStyle w:val="xl31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7F52A0"/>
    <w:multiLevelType w:val="hybridMultilevel"/>
    <w:tmpl w:val="F31AAFB0"/>
    <w:lvl w:ilvl="0" w:tplc="44FE2A7E">
      <w:start w:val="1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A3C67C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5447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E00F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E72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3E51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28F7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B8FB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CE9A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3952B9"/>
    <w:multiLevelType w:val="hybridMultilevel"/>
    <w:tmpl w:val="75360FEE"/>
    <w:lvl w:ilvl="0" w:tplc="FFFFFFFF">
      <w:start w:val="1"/>
      <w:numFmt w:val="lowerLetter"/>
      <w:pStyle w:val="a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25"/>
  </w:num>
  <w:num w:numId="5">
    <w:abstractNumId w:val="8"/>
  </w:num>
  <w:num w:numId="6">
    <w:abstractNumId w:val="22"/>
  </w:num>
  <w:num w:numId="7">
    <w:abstractNumId w:val="0"/>
  </w:num>
  <w:num w:numId="8">
    <w:abstractNumId w:val="26"/>
  </w:num>
  <w:num w:numId="9">
    <w:abstractNumId w:val="17"/>
  </w:num>
  <w:num w:numId="10">
    <w:abstractNumId w:val="24"/>
  </w:num>
  <w:num w:numId="11">
    <w:abstractNumId w:val="15"/>
  </w:num>
  <w:num w:numId="12">
    <w:abstractNumId w:val="16"/>
  </w:num>
  <w:num w:numId="13">
    <w:abstractNumId w:val="4"/>
  </w:num>
  <w:num w:numId="14">
    <w:abstractNumId w:val="1"/>
  </w:num>
  <w:num w:numId="15">
    <w:abstractNumId w:val="13"/>
  </w:num>
  <w:num w:numId="16">
    <w:abstractNumId w:val="20"/>
  </w:num>
  <w:num w:numId="17">
    <w:abstractNumId w:val="10"/>
  </w:num>
  <w:num w:numId="18">
    <w:abstractNumId w:val="11"/>
  </w:num>
  <w:num w:numId="19">
    <w:abstractNumId w:val="19"/>
  </w:num>
  <w:num w:numId="20">
    <w:abstractNumId w:val="18"/>
  </w:num>
  <w:num w:numId="21">
    <w:abstractNumId w:val="23"/>
  </w:num>
  <w:num w:numId="22">
    <w:abstractNumId w:val="14"/>
  </w:num>
  <w:num w:numId="23">
    <w:abstractNumId w:val="21"/>
  </w:num>
  <w:num w:numId="24">
    <w:abstractNumId w:val="3"/>
  </w:num>
  <w:num w:numId="25">
    <w:abstractNumId w:val="9"/>
  </w:num>
  <w:num w:numId="26">
    <w:abstractNumId w:val="5"/>
  </w:num>
  <w:num w:numId="27">
    <w:abstractNumId w:val="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63203"/>
    <w:rsid w:val="00000EF7"/>
    <w:rsid w:val="00002924"/>
    <w:rsid w:val="000166A3"/>
    <w:rsid w:val="00032EB9"/>
    <w:rsid w:val="00036726"/>
    <w:rsid w:val="00044537"/>
    <w:rsid w:val="00054A17"/>
    <w:rsid w:val="000726C3"/>
    <w:rsid w:val="00074EFE"/>
    <w:rsid w:val="000763BF"/>
    <w:rsid w:val="00084349"/>
    <w:rsid w:val="00085ADD"/>
    <w:rsid w:val="00086BC2"/>
    <w:rsid w:val="00096F56"/>
    <w:rsid w:val="000D3BDE"/>
    <w:rsid w:val="000E29AB"/>
    <w:rsid w:val="00112C16"/>
    <w:rsid w:val="00117680"/>
    <w:rsid w:val="001406CB"/>
    <w:rsid w:val="00147A8E"/>
    <w:rsid w:val="0015362A"/>
    <w:rsid w:val="00166A69"/>
    <w:rsid w:val="00174104"/>
    <w:rsid w:val="00185CCF"/>
    <w:rsid w:val="00187D7C"/>
    <w:rsid w:val="001B0C40"/>
    <w:rsid w:val="001B3DAB"/>
    <w:rsid w:val="001C0E01"/>
    <w:rsid w:val="001C69EE"/>
    <w:rsid w:val="001D14BB"/>
    <w:rsid w:val="001D4F85"/>
    <w:rsid w:val="001E2A1D"/>
    <w:rsid w:val="00242F14"/>
    <w:rsid w:val="00246E65"/>
    <w:rsid w:val="0025657C"/>
    <w:rsid w:val="00262A8F"/>
    <w:rsid w:val="00263077"/>
    <w:rsid w:val="002679F1"/>
    <w:rsid w:val="002915F7"/>
    <w:rsid w:val="00297D48"/>
    <w:rsid w:val="002B3CA5"/>
    <w:rsid w:val="002C4F59"/>
    <w:rsid w:val="002D6C40"/>
    <w:rsid w:val="002E53B2"/>
    <w:rsid w:val="0030068B"/>
    <w:rsid w:val="00306A9F"/>
    <w:rsid w:val="00325C8C"/>
    <w:rsid w:val="003348D7"/>
    <w:rsid w:val="00336043"/>
    <w:rsid w:val="00344AE3"/>
    <w:rsid w:val="003547A2"/>
    <w:rsid w:val="003761EA"/>
    <w:rsid w:val="00384B6D"/>
    <w:rsid w:val="003914E6"/>
    <w:rsid w:val="003C2889"/>
    <w:rsid w:val="003D3AD6"/>
    <w:rsid w:val="003E760B"/>
    <w:rsid w:val="003F30B8"/>
    <w:rsid w:val="00401195"/>
    <w:rsid w:val="0040179C"/>
    <w:rsid w:val="004025BF"/>
    <w:rsid w:val="00413578"/>
    <w:rsid w:val="00415D67"/>
    <w:rsid w:val="004224F6"/>
    <w:rsid w:val="00422945"/>
    <w:rsid w:val="00424EF3"/>
    <w:rsid w:val="00442A0B"/>
    <w:rsid w:val="0044452A"/>
    <w:rsid w:val="00452908"/>
    <w:rsid w:val="00462878"/>
    <w:rsid w:val="00474A63"/>
    <w:rsid w:val="00476190"/>
    <w:rsid w:val="00476D06"/>
    <w:rsid w:val="00485E5C"/>
    <w:rsid w:val="00491688"/>
    <w:rsid w:val="004921DD"/>
    <w:rsid w:val="0049444F"/>
    <w:rsid w:val="004A2F50"/>
    <w:rsid w:val="004A460E"/>
    <w:rsid w:val="004C3D4A"/>
    <w:rsid w:val="004C4E74"/>
    <w:rsid w:val="004D6D3D"/>
    <w:rsid w:val="004F10D8"/>
    <w:rsid w:val="00502AD6"/>
    <w:rsid w:val="005051C6"/>
    <w:rsid w:val="00506412"/>
    <w:rsid w:val="00507055"/>
    <w:rsid w:val="00512BFA"/>
    <w:rsid w:val="00523A67"/>
    <w:rsid w:val="00524554"/>
    <w:rsid w:val="00526032"/>
    <w:rsid w:val="0053763A"/>
    <w:rsid w:val="005521E7"/>
    <w:rsid w:val="005543CA"/>
    <w:rsid w:val="0056034F"/>
    <w:rsid w:val="00560E04"/>
    <w:rsid w:val="00575AF8"/>
    <w:rsid w:val="00577E73"/>
    <w:rsid w:val="005861A5"/>
    <w:rsid w:val="00586D10"/>
    <w:rsid w:val="005A2327"/>
    <w:rsid w:val="005B19C8"/>
    <w:rsid w:val="005C7B93"/>
    <w:rsid w:val="005F5138"/>
    <w:rsid w:val="006036F8"/>
    <w:rsid w:val="00607D01"/>
    <w:rsid w:val="006209A0"/>
    <w:rsid w:val="00622CDB"/>
    <w:rsid w:val="006307DD"/>
    <w:rsid w:val="00642D9F"/>
    <w:rsid w:val="00644C43"/>
    <w:rsid w:val="0065288E"/>
    <w:rsid w:val="006636B4"/>
    <w:rsid w:val="00673DC9"/>
    <w:rsid w:val="00692A05"/>
    <w:rsid w:val="0069543C"/>
    <w:rsid w:val="00697A53"/>
    <w:rsid w:val="006A55A1"/>
    <w:rsid w:val="006A5F20"/>
    <w:rsid w:val="006B50A4"/>
    <w:rsid w:val="006C442C"/>
    <w:rsid w:val="0070147B"/>
    <w:rsid w:val="00736591"/>
    <w:rsid w:val="00747621"/>
    <w:rsid w:val="007512FE"/>
    <w:rsid w:val="0076769E"/>
    <w:rsid w:val="007802CB"/>
    <w:rsid w:val="00787480"/>
    <w:rsid w:val="00790860"/>
    <w:rsid w:val="00792487"/>
    <w:rsid w:val="00792E75"/>
    <w:rsid w:val="007A5668"/>
    <w:rsid w:val="007B1E52"/>
    <w:rsid w:val="007B7C6D"/>
    <w:rsid w:val="007C7F3C"/>
    <w:rsid w:val="007D4387"/>
    <w:rsid w:val="007D5220"/>
    <w:rsid w:val="007E5E9E"/>
    <w:rsid w:val="007F52FA"/>
    <w:rsid w:val="007F64E0"/>
    <w:rsid w:val="00801467"/>
    <w:rsid w:val="00803B3E"/>
    <w:rsid w:val="00810F4E"/>
    <w:rsid w:val="0081547B"/>
    <w:rsid w:val="008309B5"/>
    <w:rsid w:val="00847B2A"/>
    <w:rsid w:val="008513D9"/>
    <w:rsid w:val="00851A9E"/>
    <w:rsid w:val="00854762"/>
    <w:rsid w:val="00861D22"/>
    <w:rsid w:val="00863203"/>
    <w:rsid w:val="00872257"/>
    <w:rsid w:val="00874D32"/>
    <w:rsid w:val="00886F52"/>
    <w:rsid w:val="008968FF"/>
    <w:rsid w:val="008A78D6"/>
    <w:rsid w:val="008B5343"/>
    <w:rsid w:val="008D2FD6"/>
    <w:rsid w:val="00907931"/>
    <w:rsid w:val="0093473B"/>
    <w:rsid w:val="00951307"/>
    <w:rsid w:val="009705AB"/>
    <w:rsid w:val="00971C99"/>
    <w:rsid w:val="00973440"/>
    <w:rsid w:val="00975BCD"/>
    <w:rsid w:val="00976026"/>
    <w:rsid w:val="00977ED0"/>
    <w:rsid w:val="00991D31"/>
    <w:rsid w:val="0099782D"/>
    <w:rsid w:val="009C1DA0"/>
    <w:rsid w:val="009C294A"/>
    <w:rsid w:val="00A02E18"/>
    <w:rsid w:val="00A05135"/>
    <w:rsid w:val="00A159DB"/>
    <w:rsid w:val="00A36F16"/>
    <w:rsid w:val="00A42468"/>
    <w:rsid w:val="00A52E4D"/>
    <w:rsid w:val="00A53F5C"/>
    <w:rsid w:val="00A64D76"/>
    <w:rsid w:val="00A65901"/>
    <w:rsid w:val="00A85C51"/>
    <w:rsid w:val="00A95C56"/>
    <w:rsid w:val="00AC318B"/>
    <w:rsid w:val="00AE29A2"/>
    <w:rsid w:val="00AF1AD7"/>
    <w:rsid w:val="00B137F1"/>
    <w:rsid w:val="00B22DB0"/>
    <w:rsid w:val="00B34648"/>
    <w:rsid w:val="00B35EBE"/>
    <w:rsid w:val="00B36C54"/>
    <w:rsid w:val="00B61502"/>
    <w:rsid w:val="00B7660C"/>
    <w:rsid w:val="00B829E2"/>
    <w:rsid w:val="00B923C9"/>
    <w:rsid w:val="00BB57D9"/>
    <w:rsid w:val="00BD3D8A"/>
    <w:rsid w:val="00BE0CE0"/>
    <w:rsid w:val="00BF1765"/>
    <w:rsid w:val="00BF2600"/>
    <w:rsid w:val="00C11D1D"/>
    <w:rsid w:val="00C1358C"/>
    <w:rsid w:val="00C1526F"/>
    <w:rsid w:val="00C17ED5"/>
    <w:rsid w:val="00C36496"/>
    <w:rsid w:val="00C427F2"/>
    <w:rsid w:val="00C518A0"/>
    <w:rsid w:val="00C53926"/>
    <w:rsid w:val="00C57782"/>
    <w:rsid w:val="00C63F05"/>
    <w:rsid w:val="00C6579E"/>
    <w:rsid w:val="00C65E2C"/>
    <w:rsid w:val="00C67AE1"/>
    <w:rsid w:val="00C73FE8"/>
    <w:rsid w:val="00C761AE"/>
    <w:rsid w:val="00C80552"/>
    <w:rsid w:val="00C8400D"/>
    <w:rsid w:val="00C8484C"/>
    <w:rsid w:val="00C8605C"/>
    <w:rsid w:val="00C93B63"/>
    <w:rsid w:val="00C954F8"/>
    <w:rsid w:val="00CA1995"/>
    <w:rsid w:val="00CB47AE"/>
    <w:rsid w:val="00CB63D6"/>
    <w:rsid w:val="00CC066E"/>
    <w:rsid w:val="00CC4F56"/>
    <w:rsid w:val="00CC5F4B"/>
    <w:rsid w:val="00CD4539"/>
    <w:rsid w:val="00CE177F"/>
    <w:rsid w:val="00CE2BD4"/>
    <w:rsid w:val="00D01232"/>
    <w:rsid w:val="00D14895"/>
    <w:rsid w:val="00D33A3C"/>
    <w:rsid w:val="00D47F12"/>
    <w:rsid w:val="00D76017"/>
    <w:rsid w:val="00D90A62"/>
    <w:rsid w:val="00D935B8"/>
    <w:rsid w:val="00D93A49"/>
    <w:rsid w:val="00DA56DB"/>
    <w:rsid w:val="00DB6EC9"/>
    <w:rsid w:val="00DC5292"/>
    <w:rsid w:val="00DD06A3"/>
    <w:rsid w:val="00DD3C76"/>
    <w:rsid w:val="00DD3EF4"/>
    <w:rsid w:val="00DF108A"/>
    <w:rsid w:val="00E026D8"/>
    <w:rsid w:val="00E04135"/>
    <w:rsid w:val="00E106A4"/>
    <w:rsid w:val="00E15C56"/>
    <w:rsid w:val="00E21981"/>
    <w:rsid w:val="00E32966"/>
    <w:rsid w:val="00E35704"/>
    <w:rsid w:val="00E51BAE"/>
    <w:rsid w:val="00E5421A"/>
    <w:rsid w:val="00E61606"/>
    <w:rsid w:val="00E6332E"/>
    <w:rsid w:val="00E65328"/>
    <w:rsid w:val="00E77557"/>
    <w:rsid w:val="00E91DD4"/>
    <w:rsid w:val="00EA15CC"/>
    <w:rsid w:val="00EA4359"/>
    <w:rsid w:val="00EA603C"/>
    <w:rsid w:val="00EB01EF"/>
    <w:rsid w:val="00EC4C12"/>
    <w:rsid w:val="00EE0FB5"/>
    <w:rsid w:val="00EE583B"/>
    <w:rsid w:val="00F02857"/>
    <w:rsid w:val="00F07D80"/>
    <w:rsid w:val="00F106F6"/>
    <w:rsid w:val="00F23D9E"/>
    <w:rsid w:val="00F266A9"/>
    <w:rsid w:val="00F3288B"/>
    <w:rsid w:val="00F40B1A"/>
    <w:rsid w:val="00F426CF"/>
    <w:rsid w:val="00F536E2"/>
    <w:rsid w:val="00F61F83"/>
    <w:rsid w:val="00F62279"/>
    <w:rsid w:val="00F70F8C"/>
    <w:rsid w:val="00F7319B"/>
    <w:rsid w:val="00F815C3"/>
    <w:rsid w:val="00FA7D3C"/>
    <w:rsid w:val="00FB18E0"/>
    <w:rsid w:val="00FB2C46"/>
    <w:rsid w:val="00FB5B9C"/>
    <w:rsid w:val="00FC0AB1"/>
    <w:rsid w:val="00FC440F"/>
    <w:rsid w:val="00FD03FF"/>
    <w:rsid w:val="00FE05B9"/>
    <w:rsid w:val="00FE2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63203"/>
    <w:pPr>
      <w:autoSpaceDE w:val="0"/>
      <w:autoSpaceDN w:val="0"/>
    </w:pPr>
    <w:rPr>
      <w:sz w:val="24"/>
      <w:szCs w:val="24"/>
    </w:rPr>
  </w:style>
  <w:style w:type="paragraph" w:styleId="10">
    <w:name w:val="heading 1"/>
    <w:aliases w:val="Заголовок параграфа (1.),Section,level2 hdg,111"/>
    <w:basedOn w:val="a3"/>
    <w:link w:val="11"/>
    <w:autoRedefine/>
    <w:qFormat/>
    <w:locked/>
    <w:rsid w:val="00DF108A"/>
    <w:pPr>
      <w:keepNext/>
      <w:tabs>
        <w:tab w:val="num" w:pos="1080"/>
      </w:tabs>
      <w:autoSpaceDE/>
      <w:autoSpaceDN/>
      <w:spacing w:before="240" w:after="240"/>
      <w:ind w:left="1080" w:hanging="360"/>
      <w:jc w:val="center"/>
      <w:outlineLvl w:val="0"/>
    </w:pPr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2">
    <w:name w:val="heading 2"/>
    <w:aliases w:val="222,Заголовок пункта (1.1),h2,h21,5,Reset numbering"/>
    <w:basedOn w:val="a3"/>
    <w:next w:val="a3"/>
    <w:link w:val="20"/>
    <w:autoRedefine/>
    <w:qFormat/>
    <w:rsid w:val="00863203"/>
    <w:pPr>
      <w:keepNext/>
      <w:numPr>
        <w:ilvl w:val="1"/>
        <w:numId w:val="1"/>
      </w:numPr>
      <w:autoSpaceDE/>
      <w:autoSpaceDN/>
      <w:outlineLvl w:val="1"/>
    </w:pPr>
    <w:rPr>
      <w:b/>
      <w:bCs/>
      <w:spacing w:val="-10"/>
    </w:rPr>
  </w:style>
  <w:style w:type="paragraph" w:styleId="30">
    <w:name w:val="heading 3"/>
    <w:aliases w:val="H3,Level 1 - 1,Заголовок подпукта (1.1.1),o"/>
    <w:basedOn w:val="a3"/>
    <w:next w:val="a3"/>
    <w:link w:val="31"/>
    <w:qFormat/>
    <w:rsid w:val="00863203"/>
    <w:pPr>
      <w:keepNext/>
      <w:numPr>
        <w:ilvl w:val="2"/>
        <w:numId w:val="1"/>
      </w:numPr>
      <w:autoSpaceDE/>
      <w:autoSpaceDN/>
      <w:jc w:val="both"/>
      <w:outlineLvl w:val="2"/>
    </w:pPr>
    <w:rPr>
      <w:b/>
      <w:bCs/>
      <w:iCs/>
      <w:sz w:val="20"/>
      <w:szCs w:val="20"/>
    </w:rPr>
  </w:style>
  <w:style w:type="paragraph" w:styleId="4">
    <w:name w:val="heading 4"/>
    <w:aliases w:val="Sub-Minor,Level 2 - a,H4,H41"/>
    <w:basedOn w:val="a3"/>
    <w:link w:val="42"/>
    <w:qFormat/>
    <w:rsid w:val="00863203"/>
    <w:pPr>
      <w:numPr>
        <w:ilvl w:val="3"/>
        <w:numId w:val="1"/>
      </w:numPr>
      <w:autoSpaceDE/>
      <w:autoSpaceDN/>
      <w:spacing w:before="120" w:after="120"/>
      <w:jc w:val="both"/>
      <w:outlineLvl w:val="3"/>
    </w:pPr>
    <w:rPr>
      <w:sz w:val="22"/>
      <w:szCs w:val="20"/>
      <w:lang w:eastAsia="en-US"/>
    </w:rPr>
  </w:style>
  <w:style w:type="paragraph" w:styleId="5">
    <w:name w:val="heading 5"/>
    <w:aliases w:val="h5,h51,H5,H51,h52,test,Block Label,Level 3 - i"/>
    <w:basedOn w:val="a3"/>
    <w:link w:val="50"/>
    <w:qFormat/>
    <w:rsid w:val="00863203"/>
    <w:pPr>
      <w:numPr>
        <w:ilvl w:val="4"/>
        <w:numId w:val="1"/>
      </w:numPr>
      <w:autoSpaceDE/>
      <w:autoSpaceDN/>
      <w:spacing w:before="120" w:after="120"/>
      <w:jc w:val="both"/>
      <w:outlineLvl w:val="4"/>
    </w:pPr>
    <w:rPr>
      <w:sz w:val="22"/>
      <w:szCs w:val="20"/>
      <w:lang w:eastAsia="en-US"/>
    </w:rPr>
  </w:style>
  <w:style w:type="paragraph" w:styleId="6">
    <w:name w:val="heading 6"/>
    <w:aliases w:val="Legal Level 1."/>
    <w:basedOn w:val="a3"/>
    <w:next w:val="5"/>
    <w:link w:val="60"/>
    <w:qFormat/>
    <w:rsid w:val="00863203"/>
    <w:pPr>
      <w:numPr>
        <w:ilvl w:val="5"/>
        <w:numId w:val="1"/>
      </w:numPr>
      <w:autoSpaceDE/>
      <w:autoSpaceDN/>
      <w:spacing w:before="120" w:after="120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3"/>
    <w:next w:val="a3"/>
    <w:link w:val="70"/>
    <w:qFormat/>
    <w:rsid w:val="00863203"/>
    <w:pPr>
      <w:numPr>
        <w:ilvl w:val="6"/>
        <w:numId w:val="1"/>
      </w:numPr>
      <w:autoSpaceDE/>
      <w:autoSpaceDN/>
      <w:spacing w:before="180" w:after="240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8">
    <w:name w:val="heading 8"/>
    <w:aliases w:val="Legal Level 1.1.1."/>
    <w:basedOn w:val="a3"/>
    <w:next w:val="a3"/>
    <w:link w:val="80"/>
    <w:qFormat/>
    <w:rsid w:val="00863203"/>
    <w:pPr>
      <w:numPr>
        <w:ilvl w:val="7"/>
        <w:numId w:val="1"/>
      </w:numPr>
      <w:autoSpaceDE/>
      <w:autoSpaceDN/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9">
    <w:name w:val="heading 9"/>
    <w:aliases w:val="Legal Level 1.1.1.1."/>
    <w:basedOn w:val="a3"/>
    <w:next w:val="a3"/>
    <w:link w:val="91"/>
    <w:qFormat/>
    <w:rsid w:val="00863203"/>
    <w:pPr>
      <w:numPr>
        <w:ilvl w:val="8"/>
        <w:numId w:val="1"/>
      </w:numPr>
      <w:autoSpaceDE/>
      <w:autoSpaceDN/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Title"/>
    <w:basedOn w:val="a3"/>
    <w:link w:val="a8"/>
    <w:qFormat/>
    <w:rsid w:val="00863203"/>
    <w:pPr>
      <w:autoSpaceDE/>
      <w:autoSpaceDN/>
      <w:spacing w:before="120"/>
      <w:jc w:val="center"/>
    </w:pPr>
    <w:rPr>
      <w:rFonts w:ascii="Garamond" w:hAnsi="Garamond"/>
      <w:b/>
      <w:bCs/>
      <w:sz w:val="32"/>
    </w:rPr>
  </w:style>
  <w:style w:type="character" w:customStyle="1" w:styleId="a8">
    <w:name w:val="Название Знак"/>
    <w:basedOn w:val="a4"/>
    <w:link w:val="a7"/>
    <w:locked/>
    <w:rsid w:val="00863203"/>
    <w:rPr>
      <w:rFonts w:ascii="Garamond" w:hAnsi="Garamond" w:cs="Times New Roman"/>
      <w:b/>
      <w:bCs/>
      <w:sz w:val="24"/>
      <w:szCs w:val="24"/>
    </w:rPr>
  </w:style>
  <w:style w:type="paragraph" w:styleId="21">
    <w:name w:val="Body Text Indent 2"/>
    <w:basedOn w:val="a3"/>
    <w:link w:val="22"/>
    <w:rsid w:val="00863203"/>
    <w:pPr>
      <w:autoSpaceDE/>
      <w:autoSpaceDN/>
      <w:spacing w:before="120"/>
      <w:ind w:firstLine="720"/>
      <w:jc w:val="both"/>
    </w:pPr>
    <w:rPr>
      <w:rFonts w:ascii="Garamond" w:hAnsi="Garamond"/>
      <w:i/>
      <w:iCs/>
      <w:sz w:val="22"/>
      <w:szCs w:val="20"/>
      <w:lang w:eastAsia="en-US"/>
    </w:rPr>
  </w:style>
  <w:style w:type="character" w:customStyle="1" w:styleId="22">
    <w:name w:val="Основной текст с отступом 2 Знак"/>
    <w:basedOn w:val="a4"/>
    <w:link w:val="21"/>
    <w:locked/>
    <w:rsid w:val="00863203"/>
    <w:rPr>
      <w:rFonts w:ascii="Garamond" w:hAnsi="Garamond" w:cs="Times New Roman"/>
      <w:i/>
      <w:iCs/>
      <w:sz w:val="22"/>
      <w:lang w:eastAsia="en-US"/>
    </w:rPr>
  </w:style>
  <w:style w:type="character" w:customStyle="1" w:styleId="20">
    <w:name w:val="Заголовок 2 Знак"/>
    <w:aliases w:val="222 Знак,Заголовок пункта (1.1) Знак,h2 Знак,h21 Знак,5 Знак,Reset numbering Знак"/>
    <w:basedOn w:val="a4"/>
    <w:link w:val="2"/>
    <w:locked/>
    <w:rsid w:val="00863203"/>
    <w:rPr>
      <w:b/>
      <w:bCs/>
      <w:spacing w:val="-10"/>
      <w:sz w:val="24"/>
      <w:szCs w:val="24"/>
    </w:rPr>
  </w:style>
  <w:style w:type="character" w:customStyle="1" w:styleId="31">
    <w:name w:val="Заголовок 3 Знак"/>
    <w:aliases w:val="H3 Знак,Level 1 - 1 Знак,Заголовок подпукта (1.1.1) Знак,o Знак"/>
    <w:basedOn w:val="a4"/>
    <w:link w:val="30"/>
    <w:locked/>
    <w:rsid w:val="00863203"/>
    <w:rPr>
      <w:b/>
      <w:bCs/>
      <w:iCs/>
    </w:rPr>
  </w:style>
  <w:style w:type="character" w:customStyle="1" w:styleId="42">
    <w:name w:val="Заголовок 4 Знак"/>
    <w:aliases w:val="Sub-Minor Знак,Level 2 - a Знак,H4 Знак,H41 Знак"/>
    <w:basedOn w:val="a4"/>
    <w:link w:val="4"/>
    <w:locked/>
    <w:rsid w:val="00863203"/>
    <w:rPr>
      <w:sz w:val="22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4"/>
    <w:link w:val="5"/>
    <w:locked/>
    <w:rsid w:val="00863203"/>
    <w:rPr>
      <w:sz w:val="22"/>
      <w:lang w:eastAsia="en-US"/>
    </w:rPr>
  </w:style>
  <w:style w:type="character" w:customStyle="1" w:styleId="60">
    <w:name w:val="Заголовок 6 Знак"/>
    <w:aliases w:val="Legal Level 1. Знак"/>
    <w:basedOn w:val="a4"/>
    <w:link w:val="6"/>
    <w:locked/>
    <w:rsid w:val="00863203"/>
    <w:rPr>
      <w:sz w:val="22"/>
      <w:lang w:eastAsia="en-US"/>
    </w:rPr>
  </w:style>
  <w:style w:type="character" w:customStyle="1" w:styleId="70">
    <w:name w:val="Заголовок 7 Знак"/>
    <w:aliases w:val="Appendix Header Знак,Legal Level 1.1. Знак"/>
    <w:basedOn w:val="a4"/>
    <w:link w:val="7"/>
    <w:locked/>
    <w:rsid w:val="00863203"/>
    <w:rPr>
      <w:rFonts w:ascii="Garamond" w:hAnsi="Garamond"/>
      <w:sz w:val="22"/>
      <w:lang w:val="en-GB" w:eastAsia="en-US"/>
    </w:rPr>
  </w:style>
  <w:style w:type="character" w:customStyle="1" w:styleId="80">
    <w:name w:val="Заголовок 8 Знак"/>
    <w:aliases w:val="Legal Level 1.1.1. Знак"/>
    <w:basedOn w:val="a4"/>
    <w:link w:val="8"/>
    <w:locked/>
    <w:rsid w:val="00863203"/>
    <w:rPr>
      <w:rFonts w:ascii="Arial" w:hAnsi="Arial"/>
      <w:i/>
      <w:lang w:val="en-GB" w:eastAsia="en-US"/>
    </w:rPr>
  </w:style>
  <w:style w:type="character" w:customStyle="1" w:styleId="91">
    <w:name w:val="Заголовок 9 Знак"/>
    <w:aliases w:val="Legal Level 1.1.1.1. Знак"/>
    <w:basedOn w:val="a4"/>
    <w:link w:val="9"/>
    <w:locked/>
    <w:rsid w:val="00863203"/>
    <w:rPr>
      <w:rFonts w:ascii="Arial" w:hAnsi="Arial"/>
      <w:i/>
      <w:sz w:val="18"/>
      <w:lang w:val="en-GB" w:eastAsia="en-US"/>
    </w:rPr>
  </w:style>
  <w:style w:type="character" w:styleId="a9">
    <w:name w:val="annotation reference"/>
    <w:basedOn w:val="a4"/>
    <w:semiHidden/>
    <w:rsid w:val="00C1526F"/>
    <w:rPr>
      <w:rFonts w:cs="Times New Roman"/>
      <w:sz w:val="16"/>
      <w:szCs w:val="16"/>
    </w:rPr>
  </w:style>
  <w:style w:type="paragraph" w:styleId="aa">
    <w:name w:val="annotation text"/>
    <w:basedOn w:val="a3"/>
    <w:link w:val="ab"/>
    <w:semiHidden/>
    <w:rsid w:val="00C1526F"/>
    <w:rPr>
      <w:sz w:val="20"/>
      <w:szCs w:val="20"/>
    </w:rPr>
  </w:style>
  <w:style w:type="character" w:customStyle="1" w:styleId="ab">
    <w:name w:val="Текст примечания Знак"/>
    <w:basedOn w:val="a4"/>
    <w:link w:val="aa"/>
    <w:semiHidden/>
    <w:locked/>
    <w:rsid w:val="00C1526F"/>
    <w:rPr>
      <w:rFonts w:cs="Times New Roman"/>
    </w:rPr>
  </w:style>
  <w:style w:type="paragraph" w:styleId="ac">
    <w:name w:val="annotation subject"/>
    <w:basedOn w:val="aa"/>
    <w:next w:val="aa"/>
    <w:link w:val="ad"/>
    <w:semiHidden/>
    <w:rsid w:val="00C1526F"/>
    <w:rPr>
      <w:b/>
      <w:bCs/>
    </w:rPr>
  </w:style>
  <w:style w:type="character" w:customStyle="1" w:styleId="ad">
    <w:name w:val="Тема примечания Знак"/>
    <w:basedOn w:val="ab"/>
    <w:link w:val="ac"/>
    <w:semiHidden/>
    <w:locked/>
    <w:rsid w:val="00C1526F"/>
    <w:rPr>
      <w:b/>
      <w:bCs/>
    </w:rPr>
  </w:style>
  <w:style w:type="paragraph" w:styleId="ae">
    <w:name w:val="Balloon Text"/>
    <w:basedOn w:val="a3"/>
    <w:link w:val="af"/>
    <w:semiHidden/>
    <w:rsid w:val="00C1526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4"/>
    <w:link w:val="ae"/>
    <w:semiHidden/>
    <w:locked/>
    <w:rsid w:val="00C1526F"/>
    <w:rPr>
      <w:rFonts w:ascii="Tahoma" w:hAnsi="Tahoma" w:cs="Tahoma"/>
      <w:sz w:val="16"/>
      <w:szCs w:val="16"/>
    </w:rPr>
  </w:style>
  <w:style w:type="paragraph" w:customStyle="1" w:styleId="af0">
    <w:name w:val="Знак"/>
    <w:basedOn w:val="a3"/>
    <w:rsid w:val="00262A8F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ody Text"/>
    <w:aliases w:val="body text"/>
    <w:basedOn w:val="a3"/>
    <w:link w:val="af2"/>
    <w:rsid w:val="00FE05B9"/>
    <w:pPr>
      <w:spacing w:after="120"/>
    </w:pPr>
  </w:style>
  <w:style w:type="character" w:customStyle="1" w:styleId="af2">
    <w:name w:val="Основной текст Знак"/>
    <w:aliases w:val="body text Знак"/>
    <w:basedOn w:val="a4"/>
    <w:link w:val="af1"/>
    <w:locked/>
    <w:rsid w:val="00FE05B9"/>
    <w:rPr>
      <w:rFonts w:cs="Times New Roman"/>
      <w:sz w:val="24"/>
      <w:szCs w:val="24"/>
    </w:rPr>
  </w:style>
  <w:style w:type="character" w:customStyle="1" w:styleId="11">
    <w:name w:val="Заголовок 1 Знак"/>
    <w:aliases w:val="Заголовок параграфа (1.) Знак1,Section Знак1,level2 hdg Знак1,111 Знак1"/>
    <w:basedOn w:val="a4"/>
    <w:link w:val="10"/>
    <w:rsid w:val="00DF108A"/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af3">
    <w:name w:val="Normal Indent"/>
    <w:basedOn w:val="a3"/>
    <w:rsid w:val="00DF108A"/>
    <w:pPr>
      <w:autoSpaceDE/>
      <w:autoSpaceDN/>
      <w:spacing w:before="180" w:after="60"/>
      <w:ind w:left="851"/>
    </w:pPr>
    <w:rPr>
      <w:rFonts w:ascii="Garamond" w:hAnsi="Garamond"/>
      <w:shadow/>
      <w:sz w:val="22"/>
      <w:szCs w:val="20"/>
      <w:lang w:val="en-GB" w:eastAsia="en-US"/>
    </w:rPr>
  </w:style>
  <w:style w:type="paragraph" w:styleId="32">
    <w:name w:val="toc 3"/>
    <w:basedOn w:val="a3"/>
    <w:next w:val="a3"/>
    <w:locked/>
    <w:rsid w:val="00DF108A"/>
    <w:pPr>
      <w:autoSpaceDE/>
      <w:autoSpaceDN/>
      <w:ind w:left="440"/>
    </w:pPr>
    <w:rPr>
      <w:i/>
      <w:sz w:val="20"/>
      <w:szCs w:val="20"/>
      <w:lang w:val="en-GB" w:eastAsia="en-US"/>
    </w:rPr>
  </w:style>
  <w:style w:type="paragraph" w:customStyle="1" w:styleId="subclauseindent">
    <w:name w:val="subclauseindent"/>
    <w:basedOn w:val="a3"/>
    <w:rsid w:val="00DF108A"/>
    <w:pPr>
      <w:autoSpaceDE/>
      <w:autoSpaceDN/>
      <w:spacing w:before="120" w:after="120"/>
      <w:ind w:left="1701"/>
      <w:jc w:val="both"/>
    </w:pPr>
    <w:rPr>
      <w:sz w:val="22"/>
      <w:szCs w:val="20"/>
      <w:lang w:val="en-GB" w:eastAsia="en-US"/>
    </w:rPr>
  </w:style>
  <w:style w:type="paragraph" w:customStyle="1" w:styleId="subsubclauseindent">
    <w:name w:val="subsubclauseindent"/>
    <w:basedOn w:val="a3"/>
    <w:rsid w:val="00DF108A"/>
    <w:pPr>
      <w:autoSpaceDE/>
      <w:autoSpaceDN/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customStyle="1" w:styleId="clauseindent">
    <w:name w:val="clauseindent"/>
    <w:basedOn w:val="a3"/>
    <w:rsid w:val="00DF108A"/>
    <w:pPr>
      <w:autoSpaceDE/>
      <w:autoSpaceDN/>
      <w:spacing w:before="120" w:after="120"/>
      <w:ind w:left="426"/>
      <w:jc w:val="both"/>
    </w:pPr>
    <w:rPr>
      <w:i/>
      <w:sz w:val="22"/>
      <w:szCs w:val="20"/>
      <w:lang w:eastAsia="en-US"/>
    </w:rPr>
  </w:style>
  <w:style w:type="paragraph" w:customStyle="1" w:styleId="Definition">
    <w:name w:val="Definition"/>
    <w:basedOn w:val="a3"/>
    <w:rsid w:val="00DF108A"/>
    <w:pPr>
      <w:autoSpaceDE/>
      <w:autoSpaceDN/>
      <w:spacing w:before="180" w:after="240"/>
      <w:ind w:left="851"/>
    </w:pPr>
    <w:rPr>
      <w:rFonts w:ascii="Garamond" w:hAnsi="Garamond"/>
      <w:b/>
      <w:sz w:val="22"/>
      <w:szCs w:val="20"/>
      <w:lang w:val="en-GB" w:eastAsia="en-US"/>
    </w:rPr>
  </w:style>
  <w:style w:type="paragraph" w:customStyle="1" w:styleId="Unnumbered">
    <w:name w:val="Unnumbered"/>
    <w:basedOn w:val="a3"/>
    <w:next w:val="30"/>
    <w:rsid w:val="00DF108A"/>
    <w:pPr>
      <w:keepNext/>
      <w:autoSpaceDE/>
      <w:autoSpaceDN/>
      <w:spacing w:before="180" w:after="240"/>
      <w:ind w:left="851"/>
    </w:pPr>
    <w:rPr>
      <w:rFonts w:ascii="Garamond" w:hAnsi="Garamond"/>
      <w:b/>
      <w:i/>
      <w:sz w:val="22"/>
      <w:szCs w:val="20"/>
      <w:lang w:val="en-GB" w:eastAsia="en-US"/>
    </w:rPr>
  </w:style>
  <w:style w:type="paragraph" w:styleId="12">
    <w:name w:val="toc 1"/>
    <w:basedOn w:val="a3"/>
    <w:next w:val="a3"/>
    <w:locked/>
    <w:rsid w:val="00DF108A"/>
    <w:pPr>
      <w:autoSpaceDE/>
      <w:autoSpaceDN/>
      <w:spacing w:before="120" w:after="120"/>
    </w:pPr>
    <w:rPr>
      <w:b/>
      <w:caps/>
      <w:sz w:val="20"/>
      <w:szCs w:val="20"/>
      <w:lang w:val="en-GB" w:eastAsia="en-US"/>
    </w:rPr>
  </w:style>
  <w:style w:type="paragraph" w:styleId="23">
    <w:name w:val="toc 2"/>
    <w:basedOn w:val="a3"/>
    <w:next w:val="a3"/>
    <w:locked/>
    <w:rsid w:val="00DF108A"/>
    <w:pPr>
      <w:autoSpaceDE/>
      <w:autoSpaceDN/>
      <w:ind w:left="220"/>
    </w:pPr>
    <w:rPr>
      <w:smallCaps/>
      <w:sz w:val="20"/>
      <w:szCs w:val="20"/>
      <w:lang w:val="en-GB" w:eastAsia="en-US"/>
    </w:rPr>
  </w:style>
  <w:style w:type="paragraph" w:styleId="43">
    <w:name w:val="toc 4"/>
    <w:basedOn w:val="a3"/>
    <w:next w:val="a3"/>
    <w:locked/>
    <w:rsid w:val="00DF108A"/>
    <w:pPr>
      <w:autoSpaceDE/>
      <w:autoSpaceDN/>
      <w:ind w:left="660"/>
    </w:pPr>
    <w:rPr>
      <w:sz w:val="18"/>
      <w:szCs w:val="20"/>
      <w:lang w:val="en-GB" w:eastAsia="en-US"/>
    </w:rPr>
  </w:style>
  <w:style w:type="paragraph" w:styleId="51">
    <w:name w:val="toc 5"/>
    <w:basedOn w:val="a3"/>
    <w:next w:val="a3"/>
    <w:locked/>
    <w:rsid w:val="00DF108A"/>
    <w:pPr>
      <w:autoSpaceDE/>
      <w:autoSpaceDN/>
      <w:ind w:left="880"/>
    </w:pPr>
    <w:rPr>
      <w:sz w:val="18"/>
      <w:szCs w:val="20"/>
      <w:lang w:val="en-GB" w:eastAsia="en-US"/>
    </w:rPr>
  </w:style>
  <w:style w:type="paragraph" w:styleId="61">
    <w:name w:val="toc 6"/>
    <w:basedOn w:val="a3"/>
    <w:next w:val="a3"/>
    <w:locked/>
    <w:rsid w:val="00DF108A"/>
    <w:pPr>
      <w:autoSpaceDE/>
      <w:autoSpaceDN/>
      <w:ind w:left="1100"/>
    </w:pPr>
    <w:rPr>
      <w:sz w:val="18"/>
      <w:szCs w:val="20"/>
      <w:lang w:val="en-GB" w:eastAsia="en-US"/>
    </w:rPr>
  </w:style>
  <w:style w:type="paragraph" w:styleId="71">
    <w:name w:val="toc 7"/>
    <w:basedOn w:val="a3"/>
    <w:next w:val="a3"/>
    <w:locked/>
    <w:rsid w:val="00DF108A"/>
    <w:pPr>
      <w:autoSpaceDE/>
      <w:autoSpaceDN/>
      <w:ind w:left="1320"/>
    </w:pPr>
    <w:rPr>
      <w:sz w:val="18"/>
      <w:szCs w:val="20"/>
      <w:lang w:val="en-GB" w:eastAsia="en-US"/>
    </w:rPr>
  </w:style>
  <w:style w:type="paragraph" w:styleId="81">
    <w:name w:val="toc 8"/>
    <w:basedOn w:val="a3"/>
    <w:next w:val="a3"/>
    <w:locked/>
    <w:rsid w:val="00DF108A"/>
    <w:pPr>
      <w:autoSpaceDE/>
      <w:autoSpaceDN/>
      <w:ind w:left="1540"/>
    </w:pPr>
    <w:rPr>
      <w:sz w:val="18"/>
      <w:szCs w:val="20"/>
      <w:lang w:val="en-GB" w:eastAsia="en-US"/>
    </w:rPr>
  </w:style>
  <w:style w:type="paragraph" w:styleId="90">
    <w:name w:val="toc 9"/>
    <w:basedOn w:val="a3"/>
    <w:next w:val="a3"/>
    <w:locked/>
    <w:rsid w:val="00DF108A"/>
    <w:pPr>
      <w:numPr>
        <w:numId w:val="6"/>
      </w:numPr>
      <w:tabs>
        <w:tab w:val="clear" w:pos="1040"/>
      </w:tabs>
      <w:autoSpaceDE/>
      <w:autoSpaceDN/>
      <w:ind w:left="1760" w:firstLine="0"/>
    </w:pPr>
    <w:rPr>
      <w:sz w:val="18"/>
      <w:szCs w:val="20"/>
      <w:lang w:val="en-GB" w:eastAsia="en-US"/>
    </w:rPr>
  </w:style>
  <w:style w:type="paragraph" w:customStyle="1" w:styleId="TOCTitle">
    <w:name w:val="TOC Title"/>
    <w:basedOn w:val="a3"/>
    <w:rsid w:val="00DF108A"/>
    <w:pPr>
      <w:keepLines/>
      <w:autoSpaceDE/>
      <w:autoSpaceDN/>
      <w:spacing w:before="180" w:after="240"/>
      <w:jc w:val="center"/>
    </w:pPr>
    <w:rPr>
      <w:rFonts w:ascii="Garamond" w:hAnsi="Garamond"/>
      <w:b/>
      <w:sz w:val="32"/>
      <w:szCs w:val="20"/>
      <w:lang w:val="en-GB" w:eastAsia="en-US"/>
    </w:rPr>
  </w:style>
  <w:style w:type="paragraph" w:styleId="af4">
    <w:name w:val="List Number"/>
    <w:basedOn w:val="a3"/>
    <w:rsid w:val="00DF108A"/>
    <w:pPr>
      <w:tabs>
        <w:tab w:val="num" w:pos="851"/>
      </w:tabs>
      <w:autoSpaceDE/>
      <w:autoSpaceDN/>
      <w:spacing w:after="80"/>
      <w:ind w:left="851" w:hanging="454"/>
      <w:jc w:val="both"/>
    </w:pPr>
    <w:rPr>
      <w:szCs w:val="20"/>
      <w:lang w:val="en-US" w:eastAsia="en-US"/>
    </w:rPr>
  </w:style>
  <w:style w:type="character" w:styleId="af5">
    <w:name w:val="page number"/>
    <w:basedOn w:val="a4"/>
    <w:rsid w:val="00DF108A"/>
  </w:style>
  <w:style w:type="paragraph" w:customStyle="1" w:styleId="subsubsubclauseindent">
    <w:name w:val="subsubsubclauseindent"/>
    <w:basedOn w:val="a3"/>
    <w:rsid w:val="00DF108A"/>
    <w:pPr>
      <w:autoSpaceDE/>
      <w:autoSpaceDN/>
      <w:spacing w:before="120" w:after="120"/>
      <w:ind w:left="3119"/>
      <w:jc w:val="both"/>
    </w:pPr>
    <w:rPr>
      <w:sz w:val="22"/>
      <w:szCs w:val="20"/>
      <w:lang w:val="en-GB" w:eastAsia="en-US"/>
    </w:rPr>
  </w:style>
  <w:style w:type="paragraph" w:styleId="52">
    <w:name w:val="List Number 5"/>
    <w:basedOn w:val="a3"/>
    <w:rsid w:val="00DF108A"/>
    <w:pPr>
      <w:tabs>
        <w:tab w:val="num" w:pos="1492"/>
      </w:tabs>
      <w:autoSpaceDE/>
      <w:autoSpaceDN/>
      <w:spacing w:before="180" w:after="60"/>
      <w:ind w:left="1492" w:hanging="360"/>
    </w:pPr>
    <w:rPr>
      <w:rFonts w:ascii="Garamond" w:hAnsi="Garamond"/>
      <w:sz w:val="22"/>
      <w:szCs w:val="20"/>
      <w:lang w:val="en-GB" w:eastAsia="en-US"/>
    </w:rPr>
  </w:style>
  <w:style w:type="paragraph" w:styleId="af6">
    <w:name w:val="List Bullet"/>
    <w:basedOn w:val="a3"/>
    <w:rsid w:val="00DF108A"/>
    <w:pPr>
      <w:autoSpaceDE/>
      <w:autoSpaceDN/>
      <w:spacing w:after="60"/>
      <w:ind w:left="851"/>
      <w:jc w:val="both"/>
    </w:pPr>
    <w:rPr>
      <w:b/>
      <w:i/>
      <w:szCs w:val="20"/>
      <w:lang w:eastAsia="en-US"/>
    </w:rPr>
  </w:style>
  <w:style w:type="paragraph" w:styleId="24">
    <w:name w:val="Body Text 2"/>
    <w:basedOn w:val="a3"/>
    <w:link w:val="25"/>
    <w:rsid w:val="00DF108A"/>
    <w:pPr>
      <w:autoSpaceDE/>
      <w:autoSpaceDN/>
      <w:ind w:left="851"/>
      <w:jc w:val="both"/>
    </w:pPr>
    <w:rPr>
      <w:szCs w:val="20"/>
      <w:lang w:eastAsia="en-US"/>
    </w:rPr>
  </w:style>
  <w:style w:type="character" w:customStyle="1" w:styleId="25">
    <w:name w:val="Основной текст 2 Знак"/>
    <w:basedOn w:val="a4"/>
    <w:link w:val="24"/>
    <w:rsid w:val="00DF108A"/>
    <w:rPr>
      <w:sz w:val="24"/>
      <w:lang w:eastAsia="en-US"/>
    </w:rPr>
  </w:style>
  <w:style w:type="paragraph" w:styleId="a">
    <w:name w:val="header"/>
    <w:basedOn w:val="a3"/>
    <w:link w:val="af7"/>
    <w:rsid w:val="00DF108A"/>
    <w:pPr>
      <w:numPr>
        <w:numId w:val="7"/>
      </w:numPr>
      <w:tabs>
        <w:tab w:val="clear" w:pos="1209"/>
        <w:tab w:val="center" w:pos="4320"/>
        <w:tab w:val="right" w:pos="8640"/>
      </w:tabs>
      <w:autoSpaceDE/>
      <w:autoSpaceDN/>
      <w:spacing w:before="180" w:after="60"/>
      <w:ind w:left="0" w:firstLine="0"/>
    </w:pPr>
    <w:rPr>
      <w:rFonts w:ascii="Garamond" w:hAnsi="Garamond"/>
      <w:sz w:val="22"/>
      <w:szCs w:val="20"/>
      <w:lang w:val="en-GB" w:eastAsia="en-US"/>
    </w:rPr>
  </w:style>
  <w:style w:type="character" w:customStyle="1" w:styleId="af7">
    <w:name w:val="Верхний колонтитул Знак"/>
    <w:basedOn w:val="a4"/>
    <w:link w:val="a"/>
    <w:rsid w:val="00DF108A"/>
    <w:rPr>
      <w:rFonts w:ascii="Garamond" w:hAnsi="Garamond"/>
      <w:sz w:val="22"/>
      <w:lang w:val="en-GB" w:eastAsia="en-US"/>
    </w:rPr>
  </w:style>
  <w:style w:type="paragraph" w:styleId="af8">
    <w:name w:val="footer"/>
    <w:basedOn w:val="a3"/>
    <w:link w:val="af9"/>
    <w:rsid w:val="00DF108A"/>
    <w:pPr>
      <w:tabs>
        <w:tab w:val="center" w:pos="4320"/>
        <w:tab w:val="right" w:pos="8640"/>
      </w:tabs>
      <w:autoSpaceDE/>
      <w:autoSpaceDN/>
      <w:spacing w:before="180" w:after="60"/>
    </w:pPr>
    <w:rPr>
      <w:rFonts w:ascii="Garamond" w:hAnsi="Garamond"/>
      <w:sz w:val="22"/>
      <w:szCs w:val="20"/>
      <w:lang w:val="en-GB" w:eastAsia="en-US"/>
    </w:rPr>
  </w:style>
  <w:style w:type="character" w:customStyle="1" w:styleId="af9">
    <w:name w:val="Нижний колонтитул Знак"/>
    <w:basedOn w:val="a4"/>
    <w:link w:val="af8"/>
    <w:rsid w:val="00DF108A"/>
    <w:rPr>
      <w:rFonts w:ascii="Garamond" w:hAnsi="Garamond"/>
      <w:sz w:val="22"/>
      <w:lang w:val="en-GB" w:eastAsia="en-US"/>
    </w:rPr>
  </w:style>
  <w:style w:type="paragraph" w:styleId="3">
    <w:name w:val="List Bullet 3"/>
    <w:basedOn w:val="a3"/>
    <w:autoRedefine/>
    <w:rsid w:val="00DF108A"/>
    <w:pPr>
      <w:numPr>
        <w:numId w:val="1"/>
      </w:numPr>
      <w:tabs>
        <w:tab w:val="num" w:pos="2913"/>
      </w:tabs>
      <w:autoSpaceDE/>
      <w:autoSpaceDN/>
      <w:spacing w:before="180" w:after="60"/>
      <w:ind w:left="2894"/>
    </w:pPr>
    <w:rPr>
      <w:sz w:val="22"/>
      <w:szCs w:val="20"/>
      <w:lang w:eastAsia="en-US"/>
    </w:rPr>
  </w:style>
  <w:style w:type="paragraph" w:styleId="afa">
    <w:name w:val="Body Text Indent"/>
    <w:basedOn w:val="a3"/>
    <w:link w:val="afb"/>
    <w:rsid w:val="00DF108A"/>
    <w:pPr>
      <w:autoSpaceDE/>
      <w:autoSpaceDN/>
      <w:ind w:left="1080"/>
    </w:pPr>
    <w:rPr>
      <w:lang w:eastAsia="en-US"/>
    </w:rPr>
  </w:style>
  <w:style w:type="character" w:customStyle="1" w:styleId="afb">
    <w:name w:val="Основной текст с отступом Знак"/>
    <w:basedOn w:val="a4"/>
    <w:link w:val="afa"/>
    <w:rsid w:val="00DF108A"/>
    <w:rPr>
      <w:sz w:val="24"/>
      <w:szCs w:val="24"/>
      <w:lang w:eastAsia="en-US"/>
    </w:rPr>
  </w:style>
  <w:style w:type="paragraph" w:styleId="afc">
    <w:name w:val="footnote text"/>
    <w:basedOn w:val="a3"/>
    <w:link w:val="afd"/>
    <w:rsid w:val="00DF108A"/>
    <w:pPr>
      <w:autoSpaceDE/>
      <w:autoSpaceDN/>
      <w:spacing w:before="180" w:after="60"/>
    </w:pPr>
    <w:rPr>
      <w:rFonts w:ascii="Garamond" w:hAnsi="Garamond"/>
      <w:sz w:val="20"/>
      <w:szCs w:val="20"/>
      <w:lang w:val="en-GB" w:eastAsia="en-US"/>
    </w:rPr>
  </w:style>
  <w:style w:type="character" w:customStyle="1" w:styleId="afd">
    <w:name w:val="Текст сноски Знак"/>
    <w:basedOn w:val="a4"/>
    <w:link w:val="afc"/>
    <w:rsid w:val="00DF108A"/>
    <w:rPr>
      <w:rFonts w:ascii="Garamond" w:hAnsi="Garamond"/>
      <w:lang w:val="en-GB" w:eastAsia="en-US"/>
    </w:rPr>
  </w:style>
  <w:style w:type="character" w:styleId="afe">
    <w:name w:val="footnote reference"/>
    <w:basedOn w:val="a4"/>
    <w:rsid w:val="00DF108A"/>
    <w:rPr>
      <w:vertAlign w:val="superscript"/>
    </w:rPr>
  </w:style>
  <w:style w:type="paragraph" w:styleId="aff">
    <w:name w:val="endnote text"/>
    <w:basedOn w:val="a3"/>
    <w:link w:val="aff0"/>
    <w:rsid w:val="00DF108A"/>
    <w:pPr>
      <w:autoSpaceDE/>
      <w:autoSpaceDN/>
      <w:spacing w:before="180" w:after="60"/>
    </w:pPr>
    <w:rPr>
      <w:rFonts w:ascii="Garamond" w:hAnsi="Garamond"/>
      <w:sz w:val="20"/>
      <w:szCs w:val="20"/>
      <w:lang w:val="en-GB" w:eastAsia="en-US"/>
    </w:rPr>
  </w:style>
  <w:style w:type="character" w:customStyle="1" w:styleId="aff0">
    <w:name w:val="Текст концевой сноски Знак"/>
    <w:basedOn w:val="a4"/>
    <w:link w:val="aff"/>
    <w:rsid w:val="00DF108A"/>
    <w:rPr>
      <w:rFonts w:ascii="Garamond" w:hAnsi="Garamond"/>
      <w:lang w:val="en-GB" w:eastAsia="en-US"/>
    </w:rPr>
  </w:style>
  <w:style w:type="character" w:styleId="aff1">
    <w:name w:val="endnote reference"/>
    <w:basedOn w:val="a4"/>
    <w:rsid w:val="00DF108A"/>
    <w:rPr>
      <w:vertAlign w:val="superscript"/>
    </w:rPr>
  </w:style>
  <w:style w:type="paragraph" w:styleId="aff2">
    <w:name w:val="caption"/>
    <w:basedOn w:val="a3"/>
    <w:next w:val="a3"/>
    <w:qFormat/>
    <w:locked/>
    <w:rsid w:val="00DF108A"/>
    <w:pPr>
      <w:autoSpaceDE/>
      <w:autoSpaceDN/>
      <w:spacing w:before="120" w:after="120" w:line="270" w:lineRule="atLeast"/>
      <w:ind w:left="1134"/>
    </w:pPr>
    <w:rPr>
      <w:rFonts w:ascii="NewsGoth Lt BT" w:hAnsi="NewsGoth Lt BT"/>
      <w:sz w:val="15"/>
      <w:szCs w:val="20"/>
      <w:lang w:val="de-DE"/>
    </w:rPr>
  </w:style>
  <w:style w:type="paragraph" w:styleId="40">
    <w:name w:val="List Number 4"/>
    <w:basedOn w:val="a3"/>
    <w:rsid w:val="00DF108A"/>
    <w:pPr>
      <w:numPr>
        <w:numId w:val="2"/>
      </w:numPr>
      <w:autoSpaceDE/>
      <w:autoSpaceDN/>
      <w:spacing w:before="180" w:after="60"/>
    </w:pPr>
    <w:rPr>
      <w:rFonts w:ascii="Garamond" w:hAnsi="Garamond"/>
      <w:sz w:val="22"/>
      <w:szCs w:val="20"/>
      <w:lang w:val="en-GB" w:eastAsia="en-US"/>
    </w:rPr>
  </w:style>
  <w:style w:type="paragraph" w:customStyle="1" w:styleId="Simple">
    <w:name w:val="Simple"/>
    <w:basedOn w:val="a3"/>
    <w:rsid w:val="00DF108A"/>
    <w:pPr>
      <w:autoSpaceDE/>
      <w:autoSpaceDN/>
      <w:jc w:val="both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3">
    <w:name w:val="Простой"/>
    <w:basedOn w:val="a3"/>
    <w:rsid w:val="00DF108A"/>
    <w:pPr>
      <w:autoSpaceDE/>
      <w:autoSpaceDN/>
    </w:pPr>
    <w:rPr>
      <w:rFonts w:ascii="Arial" w:hAnsi="Arial" w:cs="Arial"/>
      <w:spacing w:val="-5"/>
      <w:sz w:val="20"/>
      <w:szCs w:val="20"/>
    </w:rPr>
  </w:style>
  <w:style w:type="paragraph" w:customStyle="1" w:styleId="13">
    <w:name w:val="Нумерованный список 1"/>
    <w:basedOn w:val="a3"/>
    <w:autoRedefine/>
    <w:rsid w:val="00DF108A"/>
    <w:pPr>
      <w:autoSpaceDE/>
      <w:autoSpaceDN/>
      <w:spacing w:before="120"/>
      <w:jc w:val="both"/>
    </w:pPr>
    <w:rPr>
      <w:sz w:val="22"/>
    </w:rPr>
  </w:style>
  <w:style w:type="paragraph" w:styleId="33">
    <w:name w:val="Body Text Indent 3"/>
    <w:basedOn w:val="a3"/>
    <w:link w:val="34"/>
    <w:rsid w:val="00DF108A"/>
    <w:pPr>
      <w:suppressAutoHyphens/>
      <w:adjustRightInd w:val="0"/>
      <w:spacing w:before="180" w:after="60"/>
      <w:ind w:left="1134"/>
      <w:jc w:val="both"/>
    </w:pPr>
    <w:rPr>
      <w:i/>
      <w:iCs/>
      <w:sz w:val="22"/>
      <w:szCs w:val="20"/>
      <w:lang w:eastAsia="en-US"/>
    </w:rPr>
  </w:style>
  <w:style w:type="character" w:customStyle="1" w:styleId="34">
    <w:name w:val="Основной текст с отступом 3 Знак"/>
    <w:basedOn w:val="a4"/>
    <w:link w:val="33"/>
    <w:rsid w:val="00DF108A"/>
    <w:rPr>
      <w:i/>
      <w:iCs/>
      <w:sz w:val="22"/>
      <w:lang w:eastAsia="en-US"/>
    </w:rPr>
  </w:style>
  <w:style w:type="paragraph" w:styleId="41">
    <w:name w:val="List Bullet 4"/>
    <w:basedOn w:val="a3"/>
    <w:autoRedefine/>
    <w:rsid w:val="00DF108A"/>
    <w:pPr>
      <w:numPr>
        <w:numId w:val="3"/>
      </w:numPr>
      <w:autoSpaceDE/>
      <w:autoSpaceDN/>
    </w:pPr>
    <w:rPr>
      <w:sz w:val="20"/>
      <w:szCs w:val="20"/>
    </w:rPr>
  </w:style>
  <w:style w:type="paragraph" w:customStyle="1" w:styleId="HeadingBase">
    <w:name w:val="Heading Base"/>
    <w:basedOn w:val="a3"/>
    <w:next w:val="a3"/>
    <w:rsid w:val="00DF108A"/>
    <w:pPr>
      <w:keepNext/>
      <w:keepLines/>
      <w:autoSpaceDE/>
      <w:autoSpaceDN/>
      <w:spacing w:before="140" w:after="240" w:line="220" w:lineRule="atLeast"/>
      <w:ind w:left="1080"/>
      <w:jc w:val="both"/>
    </w:pPr>
    <w:rPr>
      <w:rFonts w:ascii="Arial" w:hAnsi="Arial"/>
      <w:b/>
      <w:spacing w:val="-20"/>
      <w:kern w:val="28"/>
      <w:sz w:val="22"/>
      <w:szCs w:val="20"/>
    </w:rPr>
  </w:style>
  <w:style w:type="paragraph" w:customStyle="1" w:styleId="ChapterSubtitle">
    <w:name w:val="Chapter Subtitle"/>
    <w:basedOn w:val="aff4"/>
    <w:next w:val="10"/>
    <w:rsid w:val="00DF108A"/>
    <w:rPr>
      <w:rFonts w:ascii="Arial" w:hAnsi="Arial"/>
      <w:b w:val="0"/>
      <w:i/>
      <w:caps w:val="0"/>
      <w:sz w:val="28"/>
    </w:rPr>
  </w:style>
  <w:style w:type="paragraph" w:styleId="aff4">
    <w:name w:val="Subtitle"/>
    <w:basedOn w:val="a7"/>
    <w:next w:val="a3"/>
    <w:link w:val="aff5"/>
    <w:qFormat/>
    <w:locked/>
    <w:rsid w:val="00DF108A"/>
    <w:pPr>
      <w:keepNext/>
      <w:keepLines/>
      <w:pBdr>
        <w:top w:val="single" w:sz="6" w:space="16" w:color="auto"/>
      </w:pBdr>
      <w:spacing w:before="60" w:after="120" w:line="340" w:lineRule="atLeast"/>
      <w:jc w:val="left"/>
    </w:pPr>
    <w:rPr>
      <w:rFonts w:ascii="Arial MT Black" w:hAnsi="Arial MT Black"/>
      <w:bCs w:val="0"/>
      <w:caps/>
      <w:spacing w:val="-16"/>
      <w:kern w:val="28"/>
      <w:szCs w:val="20"/>
    </w:rPr>
  </w:style>
  <w:style w:type="character" w:customStyle="1" w:styleId="aff5">
    <w:name w:val="Подзаголовок Знак"/>
    <w:basedOn w:val="a4"/>
    <w:link w:val="aff4"/>
    <w:rsid w:val="00DF108A"/>
    <w:rPr>
      <w:rFonts w:ascii="Arial MT Black" w:hAnsi="Arial MT Black"/>
      <w:b/>
      <w:caps/>
      <w:spacing w:val="-16"/>
      <w:kern w:val="28"/>
      <w:sz w:val="32"/>
    </w:rPr>
  </w:style>
  <w:style w:type="paragraph" w:customStyle="1" w:styleId="List1">
    <w:name w:val="List1"/>
    <w:basedOn w:val="a3"/>
    <w:rsid w:val="00DF108A"/>
    <w:pPr>
      <w:tabs>
        <w:tab w:val="num" w:pos="495"/>
      </w:tabs>
      <w:autoSpaceDE/>
      <w:autoSpaceDN/>
      <w:spacing w:line="360" w:lineRule="auto"/>
      <w:ind w:left="495" w:hanging="495"/>
      <w:jc w:val="both"/>
    </w:pPr>
    <w:rPr>
      <w:rFonts w:ascii="Arial" w:hAnsi="Arial"/>
      <w:szCs w:val="20"/>
    </w:rPr>
  </w:style>
  <w:style w:type="paragraph" w:customStyle="1" w:styleId="List2">
    <w:name w:val="List2"/>
    <w:basedOn w:val="a3"/>
    <w:rsid w:val="00DF108A"/>
    <w:pPr>
      <w:autoSpaceDE/>
      <w:autoSpaceDN/>
      <w:spacing w:line="360" w:lineRule="auto"/>
      <w:jc w:val="both"/>
    </w:pPr>
    <w:rPr>
      <w:rFonts w:ascii="Arial" w:hAnsi="Arial"/>
      <w:szCs w:val="20"/>
    </w:rPr>
  </w:style>
  <w:style w:type="paragraph" w:customStyle="1" w:styleId="Head">
    <w:name w:val="Head"/>
    <w:rsid w:val="00DF108A"/>
    <w:pPr>
      <w:spacing w:after="120"/>
      <w:ind w:right="567"/>
    </w:pPr>
    <w:rPr>
      <w:b/>
      <w:lang w:val="de-DE"/>
    </w:rPr>
  </w:style>
  <w:style w:type="paragraph" w:customStyle="1" w:styleId="TableTitle">
    <w:name w:val="TableTitle"/>
    <w:basedOn w:val="aff3"/>
    <w:rsid w:val="00DF108A"/>
    <w:pPr>
      <w:keepNext/>
      <w:keepLines/>
      <w:shd w:val="pct20" w:color="auto" w:fill="auto"/>
      <w:jc w:val="center"/>
    </w:pPr>
    <w:rPr>
      <w:rFonts w:cs="Times New Roman"/>
      <w:b/>
    </w:rPr>
  </w:style>
  <w:style w:type="character" w:customStyle="1" w:styleId="Superscript">
    <w:name w:val="Superscript"/>
    <w:rsid w:val="00DF108A"/>
    <w:rPr>
      <w:b/>
      <w:vertAlign w:val="superscript"/>
    </w:rPr>
  </w:style>
  <w:style w:type="paragraph" w:customStyle="1" w:styleId="CoverCompany">
    <w:name w:val="Cover Company"/>
    <w:basedOn w:val="a3"/>
    <w:rsid w:val="00DF108A"/>
    <w:pPr>
      <w:autoSpaceDE/>
      <w:autoSpaceDN/>
      <w:spacing w:after="120" w:line="360" w:lineRule="exact"/>
      <w:jc w:val="right"/>
    </w:pPr>
    <w:rPr>
      <w:rFonts w:ascii="Arial" w:hAnsi="Arial"/>
      <w:b/>
      <w:spacing w:val="-5"/>
      <w:sz w:val="36"/>
      <w:szCs w:val="20"/>
    </w:rPr>
  </w:style>
  <w:style w:type="paragraph" w:customStyle="1" w:styleId="SectionHeading">
    <w:name w:val="Section Heading"/>
    <w:basedOn w:val="10"/>
    <w:rsid w:val="00DF108A"/>
    <w:pPr>
      <w:keepLines/>
      <w:suppressAutoHyphens/>
      <w:spacing w:before="0" w:line="240" w:lineRule="atLeast"/>
      <w:ind w:left="708" w:hanging="708"/>
      <w:outlineLvl w:val="9"/>
    </w:pPr>
    <w:rPr>
      <w:rFonts w:ascii="Arial MT Black" w:hAnsi="Arial MT Black"/>
      <w:spacing w:val="-20"/>
      <w:kern w:val="20"/>
      <w:sz w:val="40"/>
      <w:lang w:eastAsia="ru-RU"/>
    </w:rPr>
  </w:style>
  <w:style w:type="paragraph" w:customStyle="1" w:styleId="14">
    <w:name w:val="Заголовок оглавления1"/>
    <w:basedOn w:val="10"/>
    <w:rsid w:val="00DF108A"/>
    <w:pPr>
      <w:keepLines/>
      <w:pBdr>
        <w:top w:val="single" w:sz="6" w:space="16" w:color="auto"/>
      </w:pBdr>
      <w:suppressAutoHyphens/>
      <w:spacing w:before="220" w:after="60" w:line="320" w:lineRule="atLeast"/>
      <w:ind w:left="708" w:hanging="708"/>
      <w:outlineLvl w:val="9"/>
    </w:pPr>
    <w:rPr>
      <w:rFonts w:ascii="Arial MT Black" w:hAnsi="Arial MT Black"/>
      <w:spacing w:val="-20"/>
      <w:sz w:val="40"/>
      <w:lang w:eastAsia="ru-RU"/>
    </w:rPr>
  </w:style>
  <w:style w:type="paragraph" w:customStyle="1" w:styleId="BodyTextKeep">
    <w:name w:val="Body Text Keep"/>
    <w:basedOn w:val="a3"/>
    <w:rsid w:val="00DF108A"/>
    <w:pPr>
      <w:keepNext/>
      <w:tabs>
        <w:tab w:val="left" w:pos="3345"/>
      </w:tabs>
      <w:autoSpaceDE/>
      <w:autoSpaceDN/>
      <w:spacing w:after="240" w:line="240" w:lineRule="atLeast"/>
      <w:ind w:left="1077"/>
      <w:jc w:val="both"/>
    </w:pPr>
    <w:rPr>
      <w:rFonts w:ascii="Arial" w:hAnsi="Arial"/>
      <w:spacing w:val="-5"/>
      <w:sz w:val="20"/>
      <w:szCs w:val="20"/>
    </w:rPr>
  </w:style>
  <w:style w:type="character" w:customStyle="1" w:styleId="Emphasis1">
    <w:name w:val="Emphasis1"/>
    <w:rsid w:val="00DF108A"/>
    <w:rPr>
      <w:i/>
      <w:spacing w:val="0"/>
    </w:rPr>
  </w:style>
  <w:style w:type="paragraph" w:customStyle="1" w:styleId="TableNormal">
    <w:name w:val="TableNormal"/>
    <w:basedOn w:val="aff3"/>
    <w:rsid w:val="00DF108A"/>
    <w:pPr>
      <w:keepLines/>
      <w:spacing w:before="120"/>
    </w:pPr>
    <w:rPr>
      <w:rFonts w:cs="Times New Roman"/>
    </w:rPr>
  </w:style>
  <w:style w:type="paragraph" w:styleId="35">
    <w:name w:val="Body Text 3"/>
    <w:basedOn w:val="a3"/>
    <w:link w:val="36"/>
    <w:rsid w:val="00DF108A"/>
    <w:pPr>
      <w:autoSpaceDE/>
      <w:autoSpaceDN/>
      <w:spacing w:before="180" w:after="120"/>
      <w:jc w:val="both"/>
    </w:pPr>
    <w:rPr>
      <w:i/>
      <w:iCs/>
      <w:sz w:val="22"/>
      <w:szCs w:val="20"/>
      <w:u w:val="single"/>
      <w:lang w:eastAsia="en-US"/>
    </w:rPr>
  </w:style>
  <w:style w:type="character" w:customStyle="1" w:styleId="36">
    <w:name w:val="Основной текст 3 Знак"/>
    <w:basedOn w:val="a4"/>
    <w:link w:val="35"/>
    <w:rsid w:val="00DF108A"/>
    <w:rPr>
      <w:i/>
      <w:iCs/>
      <w:sz w:val="22"/>
      <w:u w:val="single"/>
      <w:lang w:eastAsia="en-US"/>
    </w:rPr>
  </w:style>
  <w:style w:type="paragraph" w:customStyle="1" w:styleId="Normal2">
    <w:name w:val="Normal2"/>
    <w:rsid w:val="00DF108A"/>
    <w:pPr>
      <w:widowControl w:val="0"/>
      <w:jc w:val="both"/>
    </w:pPr>
    <w:rPr>
      <w:rFonts w:ascii="Arial" w:hAnsi="Arial"/>
      <w:snapToGrid w:val="0"/>
      <w:sz w:val="24"/>
    </w:rPr>
  </w:style>
  <w:style w:type="character" w:styleId="aff6">
    <w:name w:val="Hyperlink"/>
    <w:basedOn w:val="a4"/>
    <w:rsid w:val="00DF108A"/>
    <w:rPr>
      <w:color w:val="0000FF"/>
      <w:u w:val="single"/>
    </w:rPr>
  </w:style>
  <w:style w:type="character" w:styleId="aff7">
    <w:name w:val="FollowedHyperlink"/>
    <w:basedOn w:val="a4"/>
    <w:rsid w:val="00DF108A"/>
    <w:rPr>
      <w:color w:val="800080"/>
      <w:u w:val="single"/>
    </w:rPr>
  </w:style>
  <w:style w:type="paragraph" w:customStyle="1" w:styleId="Normal1">
    <w:name w:val="Normal1"/>
    <w:rsid w:val="00DF108A"/>
    <w:pPr>
      <w:autoSpaceDE w:val="0"/>
      <w:autoSpaceDN w:val="0"/>
      <w:jc w:val="both"/>
    </w:pPr>
    <w:rPr>
      <w:rFonts w:ascii="Arial" w:hAnsi="Arial" w:cs="Arial"/>
      <w:lang w:val="en-US" w:eastAsia="en-US"/>
    </w:rPr>
  </w:style>
  <w:style w:type="paragraph" w:customStyle="1" w:styleId="Iauiue1">
    <w:name w:val="Iau?iue1"/>
    <w:rsid w:val="00DF108A"/>
    <w:pPr>
      <w:widowControl w:val="0"/>
    </w:pPr>
    <w:rPr>
      <w:lang w:eastAsia="en-US"/>
    </w:rPr>
  </w:style>
  <w:style w:type="paragraph" w:customStyle="1" w:styleId="37">
    <w:name w:val="заголовок 3"/>
    <w:basedOn w:val="a3"/>
    <w:next w:val="a3"/>
    <w:rsid w:val="00DF108A"/>
    <w:pPr>
      <w:keepNext/>
      <w:autoSpaceDE/>
      <w:autoSpaceDN/>
      <w:spacing w:before="120" w:after="120"/>
      <w:jc w:val="both"/>
    </w:pPr>
    <w:rPr>
      <w:rFonts w:ascii="Garamond" w:hAnsi="Garamond"/>
      <w:sz w:val="22"/>
      <w:szCs w:val="20"/>
    </w:rPr>
  </w:style>
  <w:style w:type="paragraph" w:customStyle="1" w:styleId="aff8">
    <w:name w:val="Обычный без отступа по центру"/>
    <w:basedOn w:val="a3"/>
    <w:rsid w:val="00DF108A"/>
    <w:pPr>
      <w:autoSpaceDE/>
      <w:autoSpaceDN/>
      <w:spacing w:line="360" w:lineRule="auto"/>
      <w:jc w:val="center"/>
    </w:pPr>
    <w:rPr>
      <w:rFonts w:ascii="Arial" w:hAnsi="Arial"/>
      <w:bCs/>
      <w:szCs w:val="36"/>
    </w:rPr>
  </w:style>
  <w:style w:type="character" w:styleId="aff9">
    <w:name w:val="Emphasis"/>
    <w:basedOn w:val="a4"/>
    <w:qFormat/>
    <w:locked/>
    <w:rsid w:val="00DF108A"/>
    <w:rPr>
      <w:i/>
      <w:iCs/>
    </w:rPr>
  </w:style>
  <w:style w:type="paragraph" w:styleId="affa">
    <w:name w:val="Plain Text"/>
    <w:basedOn w:val="a3"/>
    <w:link w:val="affb"/>
    <w:rsid w:val="00DF108A"/>
    <w:pPr>
      <w:autoSpaceDE/>
      <w:autoSpaceDN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affb">
    <w:name w:val="Текст Знак"/>
    <w:basedOn w:val="a4"/>
    <w:link w:val="affa"/>
    <w:rsid w:val="00DF108A"/>
    <w:rPr>
      <w:rFonts w:ascii="Courier New" w:eastAsia="SimSun" w:hAnsi="Courier New" w:cs="Courier New"/>
      <w:lang w:eastAsia="zh-CN"/>
    </w:rPr>
  </w:style>
  <w:style w:type="character" w:customStyle="1" w:styleId="bodytext2">
    <w:name w:val="body text Знак Знак2"/>
    <w:basedOn w:val="a4"/>
    <w:rsid w:val="00DF108A"/>
    <w:rPr>
      <w:sz w:val="22"/>
      <w:lang w:val="en-GB" w:eastAsia="en-US" w:bidi="ar-SA"/>
    </w:rPr>
  </w:style>
  <w:style w:type="character" w:customStyle="1" w:styleId="bodytext">
    <w:name w:val="body text Знак Знак"/>
    <w:basedOn w:val="a4"/>
    <w:rsid w:val="00DF108A"/>
    <w:rPr>
      <w:sz w:val="22"/>
      <w:lang w:val="en-GB" w:eastAsia="en-US" w:bidi="ar-SA"/>
    </w:rPr>
  </w:style>
  <w:style w:type="paragraph" w:styleId="affc">
    <w:name w:val="Document Map"/>
    <w:basedOn w:val="a3"/>
    <w:link w:val="affd"/>
    <w:rsid w:val="00DF108A"/>
    <w:pPr>
      <w:shd w:val="clear" w:color="auto" w:fill="000080"/>
      <w:autoSpaceDE/>
      <w:autoSpaceDN/>
      <w:spacing w:before="180" w:after="6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affd">
    <w:name w:val="Схема документа Знак"/>
    <w:basedOn w:val="a4"/>
    <w:link w:val="affc"/>
    <w:rsid w:val="00DF108A"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0">
    <w:name w:val="body text Знак Знак Знак"/>
    <w:basedOn w:val="a4"/>
    <w:rsid w:val="00DF108A"/>
    <w:rPr>
      <w:sz w:val="22"/>
      <w:lang w:val="en-GB" w:eastAsia="en-US" w:bidi="ar-SA"/>
    </w:rPr>
  </w:style>
  <w:style w:type="paragraph" w:customStyle="1" w:styleId="ConsNormal">
    <w:name w:val="ConsNormal"/>
    <w:rsid w:val="00DF10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DF10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e">
    <w:name w:val="Strong"/>
    <w:basedOn w:val="a4"/>
    <w:qFormat/>
    <w:locked/>
    <w:rsid w:val="00DF108A"/>
    <w:rPr>
      <w:b/>
      <w:bCs/>
    </w:rPr>
  </w:style>
  <w:style w:type="character" w:customStyle="1" w:styleId="bodytext1">
    <w:name w:val="body text Знак Знак Знак1"/>
    <w:aliases w:val="body text Знак Знак Знак2"/>
    <w:basedOn w:val="a4"/>
    <w:rsid w:val="00DF108A"/>
    <w:rPr>
      <w:sz w:val="22"/>
      <w:lang w:val="en-GB" w:eastAsia="en-US" w:bidi="ar-SA"/>
    </w:rPr>
  </w:style>
  <w:style w:type="character" w:customStyle="1" w:styleId="bodytext10">
    <w:name w:val="body text Знак Знак1"/>
    <w:basedOn w:val="a4"/>
    <w:rsid w:val="00DF108A"/>
    <w:rPr>
      <w:sz w:val="22"/>
      <w:lang w:val="en-GB" w:eastAsia="en-US" w:bidi="ar-SA"/>
    </w:rPr>
  </w:style>
  <w:style w:type="paragraph" w:styleId="HTML">
    <w:name w:val="HTML Preformatted"/>
    <w:basedOn w:val="a3"/>
    <w:link w:val="HTML0"/>
    <w:rsid w:val="00DF10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DF108A"/>
    <w:rPr>
      <w:rFonts w:ascii="Courier New" w:hAnsi="Courier New" w:cs="Courier New"/>
    </w:rPr>
  </w:style>
  <w:style w:type="table" w:styleId="afff">
    <w:name w:val="Table Grid"/>
    <w:basedOn w:val="a5"/>
    <w:locked/>
    <w:rsid w:val="00DF108A"/>
    <w:pPr>
      <w:spacing w:before="180" w:after="6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Стиль2"/>
    <w:basedOn w:val="27"/>
    <w:rsid w:val="00DF108A"/>
    <w:pPr>
      <w:tabs>
        <w:tab w:val="clear" w:pos="357"/>
        <w:tab w:val="num" w:pos="936"/>
      </w:tabs>
      <w:spacing w:before="120" w:after="0"/>
      <w:ind w:left="643" w:hanging="576"/>
      <w:jc w:val="both"/>
    </w:pPr>
    <w:rPr>
      <w:rFonts w:ascii="Times New Roman" w:hAnsi="Times New Roman"/>
      <w:sz w:val="20"/>
      <w:lang w:val="ru-RU" w:eastAsia="ru-RU"/>
    </w:rPr>
  </w:style>
  <w:style w:type="paragraph" w:styleId="27">
    <w:name w:val="List Number 2"/>
    <w:basedOn w:val="a3"/>
    <w:rsid w:val="00DF108A"/>
    <w:pPr>
      <w:tabs>
        <w:tab w:val="num" w:pos="357"/>
      </w:tabs>
      <w:autoSpaceDE/>
      <w:autoSpaceDN/>
      <w:spacing w:before="180" w:after="60"/>
      <w:ind w:left="720" w:hanging="720"/>
    </w:pPr>
    <w:rPr>
      <w:rFonts w:ascii="Garamond" w:hAnsi="Garamond"/>
      <w:sz w:val="22"/>
      <w:szCs w:val="20"/>
      <w:lang w:val="en-GB" w:eastAsia="en-US"/>
    </w:rPr>
  </w:style>
  <w:style w:type="paragraph" w:customStyle="1" w:styleId="Kapitelberschrift">
    <w:name w:val="Kapitelüberschrift"/>
    <w:basedOn w:val="a3"/>
    <w:rsid w:val="00DF108A"/>
    <w:pPr>
      <w:autoSpaceDE/>
      <w:autoSpaceDN/>
      <w:spacing w:before="120" w:after="200" w:line="270" w:lineRule="atLeast"/>
    </w:pPr>
    <w:rPr>
      <w:rFonts w:ascii="NewsGoth BT" w:hAnsi="NewsGoth BT"/>
      <w:b/>
      <w:sz w:val="22"/>
      <w:szCs w:val="20"/>
      <w:lang w:val="de-DE"/>
    </w:rPr>
  </w:style>
  <w:style w:type="paragraph" w:customStyle="1" w:styleId="xl26">
    <w:name w:val="xl26"/>
    <w:basedOn w:val="a3"/>
    <w:rsid w:val="00DF108A"/>
    <w:pPr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Unicode MS" w:eastAsia="Arial Unicode MS" w:hAnsi="Arial Unicode MS" w:cs="Arial Unicode MS" w:hint="eastAsia"/>
    </w:rPr>
  </w:style>
  <w:style w:type="paragraph" w:customStyle="1" w:styleId="TaskHeader">
    <w:name w:val="Task Header"/>
    <w:basedOn w:val="a3"/>
    <w:next w:val="a3"/>
    <w:rsid w:val="00DF108A"/>
    <w:pPr>
      <w:autoSpaceDE/>
      <w:autoSpaceDN/>
      <w:spacing w:after="120"/>
      <w:jc w:val="both"/>
    </w:pPr>
    <w:rPr>
      <w:b/>
      <w:szCs w:val="20"/>
      <w:lang w:eastAsia="en-US"/>
    </w:rPr>
  </w:style>
  <w:style w:type="paragraph" w:customStyle="1" w:styleId="Command">
    <w:name w:val="Command"/>
    <w:basedOn w:val="a3"/>
    <w:rsid w:val="00DF108A"/>
    <w:pPr>
      <w:autoSpaceDE/>
      <w:autoSpaceDN/>
      <w:ind w:left="709"/>
    </w:pPr>
    <w:rPr>
      <w:rFonts w:ascii="Courier New" w:hAnsi="Courier New"/>
      <w:sz w:val="20"/>
      <w:szCs w:val="20"/>
      <w:lang w:eastAsia="en-US"/>
    </w:rPr>
  </w:style>
  <w:style w:type="paragraph" w:customStyle="1" w:styleId="a2">
    <w:name w:val="Список с черточкой"/>
    <w:basedOn w:val="a3"/>
    <w:rsid w:val="00DF108A"/>
    <w:pPr>
      <w:numPr>
        <w:numId w:val="8"/>
      </w:numPr>
      <w:autoSpaceDE/>
      <w:autoSpaceDN/>
      <w:jc w:val="both"/>
    </w:pPr>
    <w:rPr>
      <w:szCs w:val="20"/>
      <w:lang w:eastAsia="en-US"/>
    </w:rPr>
  </w:style>
  <w:style w:type="paragraph" w:customStyle="1" w:styleId="CORP1-L3">
    <w:name w:val="CORP1-L3"/>
    <w:basedOn w:val="a3"/>
    <w:rsid w:val="00DF108A"/>
    <w:pPr>
      <w:tabs>
        <w:tab w:val="left" w:pos="1800"/>
      </w:tabs>
      <w:autoSpaceDE/>
      <w:autoSpaceDN/>
      <w:spacing w:after="240"/>
      <w:ind w:firstLine="1440"/>
    </w:pPr>
    <w:rPr>
      <w:szCs w:val="20"/>
      <w:lang w:val="en-US"/>
    </w:rPr>
  </w:style>
  <w:style w:type="paragraph" w:customStyle="1" w:styleId="Handbuchtitel">
    <w:name w:val="Handbuchtitel"/>
    <w:basedOn w:val="a3"/>
    <w:rsid w:val="00DF108A"/>
    <w:pPr>
      <w:autoSpaceDE/>
      <w:autoSpaceDN/>
      <w:spacing w:before="120" w:after="200" w:line="270" w:lineRule="atLeast"/>
    </w:pPr>
    <w:rPr>
      <w:rFonts w:ascii="NewsGoth Dm BT" w:hAnsi="NewsGoth Dm BT"/>
      <w:sz w:val="20"/>
      <w:szCs w:val="20"/>
      <w:lang w:val="de-DE"/>
    </w:rPr>
  </w:style>
  <w:style w:type="paragraph" w:customStyle="1" w:styleId="xl23">
    <w:name w:val="xl23"/>
    <w:basedOn w:val="a3"/>
    <w:rsid w:val="00DF108A"/>
    <w:pPr>
      <w:autoSpaceDE/>
      <w:autoSpaceDN/>
      <w:spacing w:before="100" w:beforeAutospacing="1" w:after="100" w:afterAutospacing="1"/>
      <w:textAlignment w:val="top"/>
    </w:pPr>
    <w:rPr>
      <w:rFonts w:ascii="Arial Unicode MS" w:eastAsia="Arial Unicode MS" w:hAnsi="Arial Unicode MS"/>
    </w:rPr>
  </w:style>
  <w:style w:type="paragraph" w:customStyle="1" w:styleId="15">
    <w:name w:val="Заголовок 1. Предложения"/>
    <w:aliases w:val="связанные"/>
    <w:basedOn w:val="10"/>
    <w:autoRedefine/>
    <w:rsid w:val="00DF108A"/>
    <w:pPr>
      <w:tabs>
        <w:tab w:val="clear" w:pos="1080"/>
        <w:tab w:val="num" w:pos="360"/>
      </w:tabs>
      <w:spacing w:before="0" w:after="0"/>
      <w:ind w:left="360"/>
      <w:jc w:val="left"/>
    </w:pPr>
    <w:rPr>
      <w:rFonts w:ascii="Arial" w:hAnsi="Arial" w:cs="Arial"/>
      <w:caps w:val="0"/>
      <w:color w:val="auto"/>
      <w:kern w:val="0"/>
      <w:sz w:val="28"/>
      <w:szCs w:val="24"/>
      <w:lang w:eastAsia="ru-RU"/>
    </w:rPr>
  </w:style>
  <w:style w:type="paragraph" w:customStyle="1" w:styleId="ConsPlusNormal">
    <w:name w:val="ConsPlusNormal"/>
    <w:rsid w:val="00DF10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6">
    <w:name w:val="Выделение1"/>
    <w:rsid w:val="00DF108A"/>
    <w:rPr>
      <w:i/>
      <w:spacing w:val="0"/>
    </w:rPr>
  </w:style>
  <w:style w:type="paragraph" w:customStyle="1" w:styleId="17">
    <w:name w:val="Обычный1"/>
    <w:rsid w:val="00DF108A"/>
    <w:pPr>
      <w:widowControl w:val="0"/>
      <w:jc w:val="both"/>
    </w:pPr>
    <w:rPr>
      <w:rFonts w:ascii="Arial" w:hAnsi="Arial"/>
      <w:snapToGrid w:val="0"/>
      <w:sz w:val="24"/>
    </w:rPr>
  </w:style>
  <w:style w:type="paragraph" w:customStyle="1" w:styleId="18">
    <w:name w:val="Стиль1"/>
    <w:basedOn w:val="a3"/>
    <w:rsid w:val="00DF108A"/>
    <w:pPr>
      <w:autoSpaceDE/>
      <w:autoSpaceDN/>
      <w:spacing w:before="120"/>
      <w:jc w:val="both"/>
    </w:pPr>
  </w:style>
  <w:style w:type="paragraph" w:customStyle="1" w:styleId="afff0">
    <w:name w:val="Юристы"/>
    <w:basedOn w:val="33"/>
    <w:rsid w:val="00DF108A"/>
    <w:pPr>
      <w:suppressAutoHyphens w:val="0"/>
      <w:autoSpaceDE/>
      <w:autoSpaceDN/>
      <w:adjustRightInd/>
      <w:spacing w:before="120" w:after="0"/>
      <w:ind w:left="0"/>
    </w:pPr>
    <w:rPr>
      <w:i w:val="0"/>
      <w:iCs w:val="0"/>
      <w:szCs w:val="24"/>
      <w:lang w:eastAsia="ru-RU"/>
    </w:rPr>
  </w:style>
  <w:style w:type="paragraph" w:styleId="afff1">
    <w:name w:val="Normal (Web)"/>
    <w:basedOn w:val="a3"/>
    <w:rsid w:val="00DF108A"/>
    <w:pPr>
      <w:autoSpaceDE/>
      <w:autoSpaceDN/>
      <w:spacing w:before="100" w:beforeAutospacing="1" w:after="100" w:afterAutospacing="1"/>
    </w:pPr>
  </w:style>
  <w:style w:type="paragraph" w:customStyle="1" w:styleId="19">
    <w:name w:val="1"/>
    <w:basedOn w:val="a3"/>
    <w:next w:val="afff1"/>
    <w:link w:val="1a"/>
    <w:rsid w:val="00DF108A"/>
    <w:pPr>
      <w:autoSpaceDE/>
      <w:autoSpaceDN/>
      <w:spacing w:before="100" w:beforeAutospacing="1" w:after="100" w:afterAutospacing="1"/>
    </w:pPr>
  </w:style>
  <w:style w:type="character" w:customStyle="1" w:styleId="1a">
    <w:name w:val="1 Знак"/>
    <w:basedOn w:val="a4"/>
    <w:link w:val="19"/>
    <w:rsid w:val="00DF108A"/>
    <w:rPr>
      <w:sz w:val="24"/>
      <w:szCs w:val="24"/>
    </w:rPr>
  </w:style>
  <w:style w:type="paragraph" w:customStyle="1" w:styleId="Oaenoauiinee">
    <w:name w:val="Oaeno auiinee"/>
    <w:basedOn w:val="a3"/>
    <w:rsid w:val="00DF108A"/>
    <w:pPr>
      <w:overflowPunct w:val="0"/>
      <w:adjustRightInd w:val="0"/>
      <w:ind w:left="180" w:hanging="180"/>
      <w:jc w:val="right"/>
      <w:textAlignment w:val="baseline"/>
    </w:pPr>
    <w:rPr>
      <w:rFonts w:ascii="Tahoma" w:hAnsi="Tahoma"/>
      <w:b/>
      <w:sz w:val="16"/>
      <w:szCs w:val="20"/>
    </w:rPr>
  </w:style>
  <w:style w:type="paragraph" w:customStyle="1" w:styleId="afff2">
    <w:name w:val="Юристы Знак"/>
    <w:basedOn w:val="33"/>
    <w:rsid w:val="00DF108A"/>
    <w:pPr>
      <w:suppressAutoHyphens w:val="0"/>
      <w:autoSpaceDE/>
      <w:autoSpaceDN/>
      <w:adjustRightInd/>
      <w:spacing w:before="120" w:after="0"/>
      <w:ind w:left="0"/>
    </w:pPr>
    <w:rPr>
      <w:i w:val="0"/>
      <w:iCs w:val="0"/>
      <w:szCs w:val="24"/>
      <w:lang w:eastAsia="ru-RU"/>
    </w:rPr>
  </w:style>
  <w:style w:type="paragraph" w:customStyle="1" w:styleId="afff3">
    <w:name w:val="Отчет"/>
    <w:basedOn w:val="a3"/>
    <w:rsid w:val="00DF108A"/>
    <w:pPr>
      <w:autoSpaceDE/>
      <w:autoSpaceDN/>
      <w:ind w:firstLine="567"/>
      <w:jc w:val="both"/>
    </w:pPr>
  </w:style>
  <w:style w:type="paragraph" w:customStyle="1" w:styleId="1b">
    <w:name w:val="Текст1"/>
    <w:basedOn w:val="a3"/>
    <w:rsid w:val="00DF108A"/>
    <w:pPr>
      <w:widowControl w:val="0"/>
      <w:autoSpaceDE/>
      <w:autoSpaceDN/>
      <w:ind w:firstLine="567"/>
    </w:pPr>
    <w:rPr>
      <w:rFonts w:ascii="Courier New" w:hAnsi="Courier New"/>
      <w:szCs w:val="20"/>
    </w:rPr>
  </w:style>
  <w:style w:type="paragraph" w:customStyle="1" w:styleId="txt">
    <w:name w:val="txt"/>
    <w:basedOn w:val="a3"/>
    <w:rsid w:val="00DF108A"/>
    <w:pPr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210">
    <w:name w:val="Основной текст 21"/>
    <w:basedOn w:val="af1"/>
    <w:rsid w:val="00DF108A"/>
    <w:pPr>
      <w:autoSpaceDE/>
      <w:autoSpaceDN/>
      <w:spacing w:before="120"/>
      <w:ind w:left="1080"/>
    </w:pPr>
    <w:rPr>
      <w:rFonts w:ascii="Arial" w:hAnsi="Arial" w:cs="Arial"/>
      <w:sz w:val="22"/>
      <w:szCs w:val="20"/>
    </w:rPr>
  </w:style>
  <w:style w:type="paragraph" w:customStyle="1" w:styleId="211">
    <w:name w:val="Основной текст с отступом 21"/>
    <w:basedOn w:val="a3"/>
    <w:rsid w:val="00DF108A"/>
    <w:pPr>
      <w:widowControl w:val="0"/>
      <w:autoSpaceDE/>
      <w:autoSpaceDN/>
      <w:spacing w:before="120"/>
      <w:ind w:left="1985" w:hanging="1985"/>
      <w:jc w:val="both"/>
    </w:pPr>
    <w:rPr>
      <w:rFonts w:ascii="Garamond" w:hAnsi="Garamond"/>
      <w:sz w:val="22"/>
      <w:szCs w:val="20"/>
    </w:rPr>
  </w:style>
  <w:style w:type="paragraph" w:customStyle="1" w:styleId="310">
    <w:name w:val="Основной текст 31"/>
    <w:basedOn w:val="a3"/>
    <w:rsid w:val="00DF108A"/>
    <w:pPr>
      <w:widowControl w:val="0"/>
      <w:autoSpaceDE/>
      <w:autoSpaceDN/>
      <w:ind w:firstLine="567"/>
      <w:jc w:val="both"/>
    </w:pPr>
    <w:rPr>
      <w:szCs w:val="20"/>
    </w:rPr>
  </w:style>
  <w:style w:type="paragraph" w:customStyle="1" w:styleId="afff4">
    <w:name w:val="Список с точкой"/>
    <w:basedOn w:val="a3"/>
    <w:rsid w:val="00DF108A"/>
    <w:pPr>
      <w:tabs>
        <w:tab w:val="num" w:pos="1552"/>
      </w:tabs>
      <w:autoSpaceDE/>
      <w:autoSpaceDN/>
      <w:spacing w:before="180" w:after="60"/>
      <w:ind w:left="1203" w:hanging="11"/>
    </w:pPr>
    <w:rPr>
      <w:rFonts w:ascii="Garamond" w:hAnsi="Garamond"/>
      <w:sz w:val="22"/>
      <w:szCs w:val="20"/>
      <w:lang w:eastAsia="en-US"/>
    </w:rPr>
  </w:style>
  <w:style w:type="paragraph" w:customStyle="1" w:styleId="110">
    <w:name w:val="Обычный + 11 пт"/>
    <w:aliases w:val="По ширине"/>
    <w:basedOn w:val="a3"/>
    <w:rsid w:val="00DF108A"/>
    <w:pPr>
      <w:tabs>
        <w:tab w:val="num" w:pos="1680"/>
      </w:tabs>
      <w:autoSpaceDE/>
      <w:autoSpaceDN/>
      <w:ind w:left="1680" w:hanging="1140"/>
      <w:jc w:val="both"/>
    </w:pPr>
    <w:rPr>
      <w:sz w:val="22"/>
    </w:rPr>
  </w:style>
  <w:style w:type="paragraph" w:customStyle="1" w:styleId="BodyText212">
    <w:name w:val="Body Text 212"/>
    <w:basedOn w:val="a3"/>
    <w:rsid w:val="00DF108A"/>
    <w:pPr>
      <w:tabs>
        <w:tab w:val="left" w:pos="720"/>
      </w:tabs>
      <w:overflowPunct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FR2">
    <w:name w:val="FR2"/>
    <w:rsid w:val="00DF108A"/>
    <w:pPr>
      <w:widowControl w:val="0"/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odyText22">
    <w:name w:val="Body Text 22"/>
    <w:basedOn w:val="a3"/>
    <w:rsid w:val="00DF108A"/>
    <w:pPr>
      <w:overflowPunct w:val="0"/>
      <w:adjustRightInd w:val="0"/>
      <w:textAlignment w:val="baseline"/>
    </w:pPr>
    <w:rPr>
      <w:sz w:val="28"/>
      <w:szCs w:val="20"/>
    </w:rPr>
  </w:style>
  <w:style w:type="paragraph" w:customStyle="1" w:styleId="311">
    <w:name w:val="Основной текст с отступом 31"/>
    <w:basedOn w:val="a3"/>
    <w:rsid w:val="00DF108A"/>
    <w:pPr>
      <w:overflowPunct w:val="0"/>
      <w:adjustRightInd w:val="0"/>
      <w:ind w:left="180" w:firstLine="540"/>
      <w:jc w:val="both"/>
      <w:textAlignment w:val="baseline"/>
    </w:pPr>
    <w:rPr>
      <w:rFonts w:ascii="Verdana" w:hAnsi="Verdana"/>
      <w:szCs w:val="20"/>
    </w:rPr>
  </w:style>
  <w:style w:type="paragraph" w:styleId="afff5">
    <w:name w:val="List"/>
    <w:basedOn w:val="a3"/>
    <w:rsid w:val="00DF108A"/>
    <w:pPr>
      <w:autoSpaceDE/>
      <w:autoSpaceDN/>
      <w:ind w:left="283" w:hanging="283"/>
    </w:pPr>
  </w:style>
  <w:style w:type="paragraph" w:customStyle="1" w:styleId="1c">
    <w:name w:val="Обычный 1"/>
    <w:basedOn w:val="a3"/>
    <w:rsid w:val="00DF108A"/>
    <w:pPr>
      <w:autoSpaceDE/>
      <w:autoSpaceDN/>
    </w:pPr>
  </w:style>
  <w:style w:type="paragraph" w:customStyle="1" w:styleId="ConsPlusTitle">
    <w:name w:val="ConsPlusTitle"/>
    <w:uiPriority w:val="99"/>
    <w:rsid w:val="00DF108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f6">
    <w:name w:val="Обычный текст"/>
    <w:basedOn w:val="a3"/>
    <w:link w:val="afff7"/>
    <w:rsid w:val="00DF108A"/>
    <w:pPr>
      <w:autoSpaceDE/>
      <w:autoSpaceDN/>
      <w:ind w:firstLine="425"/>
    </w:pPr>
    <w:rPr>
      <w:rFonts w:eastAsia="Arial Unicode MS"/>
    </w:rPr>
  </w:style>
  <w:style w:type="character" w:customStyle="1" w:styleId="afff7">
    <w:name w:val="Обычный текст Знак"/>
    <w:basedOn w:val="a4"/>
    <w:link w:val="afff6"/>
    <w:rsid w:val="00DF108A"/>
    <w:rPr>
      <w:rFonts w:eastAsia="Arial Unicode MS"/>
      <w:sz w:val="24"/>
      <w:szCs w:val="24"/>
    </w:rPr>
  </w:style>
  <w:style w:type="paragraph" w:customStyle="1" w:styleId="afff8">
    <w:name w:val="Знак"/>
    <w:basedOn w:val="a3"/>
    <w:rsid w:val="00DF108A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3"/>
    <w:rsid w:val="00DF108A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aupttitel">
    <w:name w:val="Haupttitel"/>
    <w:basedOn w:val="a3"/>
    <w:rsid w:val="00DF108A"/>
    <w:pPr>
      <w:autoSpaceDE/>
      <w:autoSpaceDN/>
      <w:spacing w:before="120" w:after="200" w:line="270" w:lineRule="atLeast"/>
      <w:ind w:left="1134" w:hanging="1134"/>
    </w:pPr>
    <w:rPr>
      <w:rFonts w:ascii="NewsGoth BT" w:hAnsi="NewsGoth BT"/>
      <w:b/>
      <w:sz w:val="22"/>
      <w:szCs w:val="20"/>
      <w:lang w:val="de-DE"/>
    </w:rPr>
  </w:style>
  <w:style w:type="paragraph" w:customStyle="1" w:styleId="CharChar1CharCharCharChar">
    <w:name w:val="Char Char1 Знак Знак Char Char Знак Знак Char Char"/>
    <w:basedOn w:val="a3"/>
    <w:rsid w:val="00DF108A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27">
    <w:name w:val="xl27"/>
    <w:basedOn w:val="a3"/>
    <w:rsid w:val="00DF108A"/>
    <w:pPr>
      <w:autoSpaceDE/>
      <w:autoSpaceDN/>
      <w:spacing w:before="100" w:beforeAutospacing="1" w:after="100" w:afterAutospacing="1"/>
    </w:pPr>
    <w:rPr>
      <w:b/>
      <w:bCs/>
      <w:i/>
      <w:iCs/>
    </w:rPr>
  </w:style>
  <w:style w:type="paragraph" w:customStyle="1" w:styleId="xl28">
    <w:name w:val="xl28"/>
    <w:basedOn w:val="a3"/>
    <w:rsid w:val="00DF108A"/>
    <w:pP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9">
    <w:name w:val="xl29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30">
    <w:name w:val="xl30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31">
    <w:name w:val="xl31"/>
    <w:basedOn w:val="a3"/>
    <w:rsid w:val="00DF108A"/>
    <w:pPr>
      <w:numPr>
        <w:numId w:val="10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720"/>
      </w:tabs>
      <w:autoSpaceDE/>
      <w:autoSpaceDN/>
      <w:spacing w:before="100" w:beforeAutospacing="1" w:after="100" w:afterAutospacing="1"/>
      <w:ind w:left="0" w:firstLine="0"/>
    </w:pPr>
  </w:style>
  <w:style w:type="paragraph" w:customStyle="1" w:styleId="xl32">
    <w:name w:val="xl32"/>
    <w:basedOn w:val="a3"/>
    <w:rsid w:val="00DF108A"/>
    <w:pP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a3"/>
    <w:rsid w:val="00DF108A"/>
    <w:pP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a3"/>
    <w:rsid w:val="00DF108A"/>
    <w:pP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35">
    <w:name w:val="xl35"/>
    <w:basedOn w:val="a3"/>
    <w:rsid w:val="00DF108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36">
    <w:name w:val="xl36"/>
    <w:basedOn w:val="a3"/>
    <w:rsid w:val="00DF108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37">
    <w:name w:val="xl37"/>
    <w:basedOn w:val="a3"/>
    <w:rsid w:val="00DF108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38">
    <w:name w:val="xl38"/>
    <w:basedOn w:val="a3"/>
    <w:rsid w:val="00DF108A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39">
    <w:name w:val="xl39"/>
    <w:basedOn w:val="a3"/>
    <w:rsid w:val="00DF108A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40">
    <w:name w:val="xl40"/>
    <w:basedOn w:val="a3"/>
    <w:rsid w:val="00DF108A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color w:val="000000"/>
    </w:rPr>
  </w:style>
  <w:style w:type="paragraph" w:customStyle="1" w:styleId="xl41">
    <w:name w:val="xl41"/>
    <w:basedOn w:val="a3"/>
    <w:rsid w:val="00DF108A"/>
    <w:pPr>
      <w:numPr>
        <w:numId w:val="12"/>
      </w:numPr>
      <w:pBdr>
        <w:left w:val="single" w:sz="4" w:space="0" w:color="auto"/>
        <w:bottom w:val="single" w:sz="4" w:space="0" w:color="auto"/>
      </w:pBdr>
      <w:tabs>
        <w:tab w:val="clear" w:pos="1004"/>
      </w:tabs>
      <w:autoSpaceDE/>
      <w:autoSpaceDN/>
      <w:spacing w:before="100" w:beforeAutospacing="1" w:after="100" w:afterAutospacing="1"/>
      <w:ind w:left="0" w:firstLine="0"/>
    </w:pPr>
    <w:rPr>
      <w:rFonts w:ascii="Arial" w:hAnsi="Arial" w:cs="Arial"/>
      <w:color w:val="000000"/>
    </w:rPr>
  </w:style>
  <w:style w:type="paragraph" w:customStyle="1" w:styleId="xl42">
    <w:name w:val="xl42"/>
    <w:basedOn w:val="a3"/>
    <w:rsid w:val="00DF108A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43">
    <w:name w:val="xl43"/>
    <w:basedOn w:val="a3"/>
    <w:rsid w:val="00DF108A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44">
    <w:name w:val="xl44"/>
    <w:basedOn w:val="a3"/>
    <w:rsid w:val="00DF108A"/>
    <w:pPr>
      <w:autoSpaceDE/>
      <w:autoSpaceDN/>
      <w:spacing w:before="100" w:beforeAutospacing="1" w:after="100" w:afterAutospacing="1"/>
    </w:pPr>
    <w:rPr>
      <w:rFonts w:ascii="Garamond" w:hAnsi="Garamond"/>
      <w:b/>
      <w:bCs/>
      <w:sz w:val="28"/>
      <w:szCs w:val="28"/>
    </w:rPr>
  </w:style>
  <w:style w:type="paragraph" w:customStyle="1" w:styleId="xl45">
    <w:name w:val="xl45"/>
    <w:basedOn w:val="a3"/>
    <w:rsid w:val="00DF108A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46">
    <w:name w:val="xl46"/>
    <w:basedOn w:val="a3"/>
    <w:rsid w:val="00DF108A"/>
    <w:pPr>
      <w:pBdr>
        <w:bottom w:val="single" w:sz="8" w:space="0" w:color="auto"/>
      </w:pBdr>
      <w:autoSpaceDE/>
      <w:autoSpaceDN/>
      <w:spacing w:before="100" w:beforeAutospacing="1" w:after="100" w:afterAutospacing="1"/>
    </w:pPr>
  </w:style>
  <w:style w:type="paragraph" w:customStyle="1" w:styleId="afffa">
    <w:name w:val="Оглавление"/>
    <w:basedOn w:val="12"/>
    <w:autoRedefine/>
    <w:rsid w:val="00DF108A"/>
  </w:style>
  <w:style w:type="paragraph" w:customStyle="1" w:styleId="a1">
    <w:name w:val="Список атрибутов"/>
    <w:basedOn w:val="a3"/>
    <w:rsid w:val="00DF108A"/>
    <w:pPr>
      <w:numPr>
        <w:numId w:val="9"/>
      </w:numPr>
      <w:autoSpaceDE/>
      <w:autoSpaceDN/>
      <w:spacing w:before="60"/>
      <w:ind w:left="714" w:hanging="357"/>
    </w:pPr>
    <w:rPr>
      <w:sz w:val="20"/>
    </w:rPr>
  </w:style>
  <w:style w:type="paragraph" w:customStyle="1" w:styleId="CharChar1CharCharCharChar0">
    <w:name w:val="Char Char1 Знак Знак Char Char Знак Знак Char Char"/>
    <w:basedOn w:val="a3"/>
    <w:rsid w:val="00DF108A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b">
    <w:name w:val="List Paragraph"/>
    <w:basedOn w:val="a3"/>
    <w:qFormat/>
    <w:rsid w:val="00DF108A"/>
    <w:pPr>
      <w:autoSpaceDE/>
      <w:autoSpaceDN/>
      <w:ind w:left="720"/>
      <w:contextualSpacing/>
    </w:pPr>
  </w:style>
  <w:style w:type="paragraph" w:customStyle="1" w:styleId="afffc">
    <w:name w:val="Îáû÷íûé"/>
    <w:rsid w:val="00DF108A"/>
    <w:pPr>
      <w:widowControl w:val="0"/>
    </w:pPr>
    <w:rPr>
      <w:lang w:eastAsia="en-US"/>
    </w:rPr>
  </w:style>
  <w:style w:type="paragraph" w:customStyle="1" w:styleId="1d">
    <w:name w:val="Знак Знак Знак1"/>
    <w:basedOn w:val="a3"/>
    <w:rsid w:val="00DF108A"/>
    <w:pPr>
      <w:tabs>
        <w:tab w:val="num" w:pos="360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44">
    <w:name w:val="List 4"/>
    <w:basedOn w:val="a3"/>
    <w:rsid w:val="00DF108A"/>
    <w:pPr>
      <w:autoSpaceDE/>
      <w:autoSpaceDN/>
      <w:ind w:left="1132" w:hanging="283"/>
    </w:pPr>
  </w:style>
  <w:style w:type="paragraph" w:customStyle="1" w:styleId="100">
    <w:name w:val="Секция 10"/>
    <w:basedOn w:val="a3"/>
    <w:rsid w:val="00DF108A"/>
    <w:pPr>
      <w:autoSpaceDE/>
      <w:autoSpaceDN/>
      <w:spacing w:before="60"/>
    </w:pPr>
    <w:rPr>
      <w:sz w:val="20"/>
      <w:u w:val="single"/>
    </w:rPr>
  </w:style>
  <w:style w:type="paragraph" w:customStyle="1" w:styleId="38">
    <w:name w:val="Обычный 3к"/>
    <w:basedOn w:val="a3"/>
    <w:rsid w:val="00DF108A"/>
    <w:pPr>
      <w:autoSpaceDE/>
      <w:autoSpaceDN/>
      <w:ind w:left="851"/>
    </w:pPr>
    <w:rPr>
      <w:i/>
      <w:sz w:val="20"/>
    </w:rPr>
  </w:style>
  <w:style w:type="paragraph" w:customStyle="1" w:styleId="1">
    <w:name w:val="Список 1"/>
    <w:basedOn w:val="a3"/>
    <w:rsid w:val="00DF108A"/>
    <w:pPr>
      <w:numPr>
        <w:numId w:val="11"/>
      </w:numPr>
      <w:autoSpaceDE/>
      <w:autoSpaceDN/>
    </w:pPr>
  </w:style>
  <w:style w:type="paragraph" w:styleId="28">
    <w:name w:val="List 2"/>
    <w:basedOn w:val="a3"/>
    <w:rsid w:val="00DF108A"/>
    <w:pPr>
      <w:autoSpaceDE/>
      <w:autoSpaceDN/>
      <w:ind w:left="566" w:hanging="283"/>
    </w:pPr>
  </w:style>
  <w:style w:type="paragraph" w:styleId="39">
    <w:name w:val="List 3"/>
    <w:basedOn w:val="a3"/>
    <w:rsid w:val="00DF108A"/>
    <w:pPr>
      <w:autoSpaceDE/>
      <w:autoSpaceDN/>
      <w:ind w:left="849" w:hanging="283"/>
    </w:pPr>
  </w:style>
  <w:style w:type="paragraph" w:styleId="afffd">
    <w:name w:val="Body Text First Indent"/>
    <w:basedOn w:val="af1"/>
    <w:link w:val="afffe"/>
    <w:rsid w:val="00DF108A"/>
    <w:pPr>
      <w:autoSpaceDE/>
      <w:autoSpaceDN/>
      <w:ind w:firstLine="210"/>
    </w:pPr>
  </w:style>
  <w:style w:type="character" w:customStyle="1" w:styleId="afffe">
    <w:name w:val="Красная строка Знак"/>
    <w:basedOn w:val="af2"/>
    <w:link w:val="afffd"/>
    <w:rsid w:val="00DF108A"/>
  </w:style>
  <w:style w:type="paragraph" w:styleId="29">
    <w:name w:val="Body Text First Indent 2"/>
    <w:basedOn w:val="afa"/>
    <w:link w:val="2a"/>
    <w:rsid w:val="00DF108A"/>
    <w:pPr>
      <w:spacing w:after="120"/>
      <w:ind w:left="283" w:firstLine="210"/>
    </w:pPr>
    <w:rPr>
      <w:lang w:eastAsia="ru-RU"/>
    </w:rPr>
  </w:style>
  <w:style w:type="character" w:customStyle="1" w:styleId="2a">
    <w:name w:val="Красная строка 2 Знак"/>
    <w:basedOn w:val="afb"/>
    <w:link w:val="29"/>
    <w:rsid w:val="00DF108A"/>
  </w:style>
  <w:style w:type="character" w:customStyle="1" w:styleId="120">
    <w:name w:val="Знак Знак12"/>
    <w:basedOn w:val="a4"/>
    <w:rsid w:val="00DF108A"/>
    <w:rPr>
      <w:rFonts w:ascii="Times New Roman" w:eastAsia="Times New Roman" w:hAnsi="Times New Roman"/>
      <w:sz w:val="24"/>
      <w:szCs w:val="24"/>
    </w:rPr>
  </w:style>
  <w:style w:type="paragraph" w:customStyle="1" w:styleId="consplustitle0">
    <w:name w:val="consplustitle"/>
    <w:basedOn w:val="a3"/>
    <w:rsid w:val="00DF108A"/>
    <w:rPr>
      <w:b/>
      <w:bCs/>
    </w:rPr>
  </w:style>
  <w:style w:type="character" w:customStyle="1" w:styleId="affff">
    <w:name w:val="Обычный текст Знак Знак"/>
    <w:basedOn w:val="a4"/>
    <w:rsid w:val="00DF108A"/>
    <w:rPr>
      <w:rFonts w:ascii="Garamond" w:eastAsia="Arial Unicode MS" w:hAnsi="Garamond" w:cs="Times New Roman"/>
      <w:sz w:val="24"/>
      <w:szCs w:val="24"/>
      <w:lang w:eastAsia="ru-RU"/>
    </w:rPr>
  </w:style>
  <w:style w:type="character" w:customStyle="1" w:styleId="150">
    <w:name w:val="Знак Знак15"/>
    <w:basedOn w:val="a4"/>
    <w:rsid w:val="00DF108A"/>
    <w:rPr>
      <w:sz w:val="24"/>
      <w:szCs w:val="24"/>
    </w:rPr>
  </w:style>
  <w:style w:type="character" w:customStyle="1" w:styleId="bodytext4">
    <w:name w:val="body text Знак Знак4"/>
    <w:basedOn w:val="a4"/>
    <w:rsid w:val="00DF108A"/>
    <w:rPr>
      <w:sz w:val="22"/>
      <w:lang w:val="en-GB" w:eastAsia="en-US" w:bidi="ar-SA"/>
    </w:rPr>
  </w:style>
  <w:style w:type="paragraph" w:customStyle="1" w:styleId="1e">
    <w:name w:val="Абзац списка1"/>
    <w:basedOn w:val="a3"/>
    <w:rsid w:val="00DF108A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DF108A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f">
    <w:name w:val="Заголовок параграфа (1.) Знак"/>
    <w:aliases w:val="Section Знак,level2 hdg Знак,111 Знак Знак,111 Знак,Section Heading Знак,level2 hdg Знак Знак"/>
    <w:basedOn w:val="a4"/>
    <w:rsid w:val="00DF108A"/>
    <w:rPr>
      <w:rFonts w:ascii="Garamond" w:hAnsi="Garamond"/>
      <w:b/>
      <w:bCs/>
      <w:caps/>
      <w:color w:val="000000"/>
      <w:kern w:val="28"/>
      <w:sz w:val="22"/>
      <w:szCs w:val="22"/>
      <w:lang w:val="ru-RU" w:eastAsia="en-US" w:bidi="ar-SA"/>
    </w:rPr>
  </w:style>
  <w:style w:type="paragraph" w:customStyle="1" w:styleId="ConsPlusNonformat">
    <w:name w:val="ConsPlusNonformat"/>
    <w:rsid w:val="00DF10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3">
    <w:name w:val="body text Знак Знак3"/>
    <w:basedOn w:val="a4"/>
    <w:rsid w:val="00DF108A"/>
    <w:rPr>
      <w:sz w:val="22"/>
      <w:lang w:val="en-GB" w:eastAsia="en-US" w:bidi="ar-SA"/>
    </w:rPr>
  </w:style>
  <w:style w:type="character" w:customStyle="1" w:styleId="BodyTextChar">
    <w:name w:val="Body Text Char"/>
    <w:aliases w:val="body text Char"/>
    <w:basedOn w:val="a4"/>
    <w:locked/>
    <w:rsid w:val="00DF108A"/>
    <w:rPr>
      <w:rFonts w:cs="Times New Roman"/>
      <w:sz w:val="22"/>
      <w:lang w:val="en-GB" w:eastAsia="en-US" w:bidi="ar-SA"/>
    </w:rPr>
  </w:style>
  <w:style w:type="paragraph" w:customStyle="1" w:styleId="affff0">
    <w:name w:val="Нумерация"/>
    <w:basedOn w:val="a3"/>
    <w:next w:val="a3"/>
    <w:rsid w:val="00DF108A"/>
    <w:pPr>
      <w:autoSpaceDE/>
      <w:autoSpaceDN/>
      <w:spacing w:before="120"/>
      <w:jc w:val="center"/>
    </w:pPr>
    <w:rPr>
      <w:rFonts w:ascii="Garamond" w:hAnsi="Garamond"/>
      <w:sz w:val="22"/>
      <w:szCs w:val="20"/>
    </w:rPr>
  </w:style>
  <w:style w:type="paragraph" w:customStyle="1" w:styleId="xl77">
    <w:name w:val="xl77"/>
    <w:basedOn w:val="a3"/>
    <w:rsid w:val="00DF108A"/>
    <w:pP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3"/>
    <w:rsid w:val="00DF108A"/>
    <w:pPr>
      <w:autoSpaceDE/>
      <w:autoSpaceDN/>
      <w:spacing w:before="100" w:beforeAutospacing="1" w:after="100" w:afterAutospacing="1"/>
    </w:pPr>
    <w:rPr>
      <w:b/>
      <w:bCs/>
      <w:u w:val="single"/>
    </w:rPr>
  </w:style>
  <w:style w:type="paragraph" w:customStyle="1" w:styleId="xl79">
    <w:name w:val="xl79"/>
    <w:basedOn w:val="a3"/>
    <w:rsid w:val="00DF108A"/>
    <w:pP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b/>
      <w:bCs/>
    </w:rPr>
  </w:style>
  <w:style w:type="paragraph" w:customStyle="1" w:styleId="xl82">
    <w:name w:val="xl82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</w:rPr>
  </w:style>
  <w:style w:type="paragraph" w:customStyle="1" w:styleId="xl83">
    <w:name w:val="xl83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</w:rPr>
  </w:style>
  <w:style w:type="paragraph" w:customStyle="1" w:styleId="xl86">
    <w:name w:val="xl86"/>
    <w:basedOn w:val="a3"/>
    <w:rsid w:val="00DF108A"/>
    <w:pPr>
      <w:pBdr>
        <w:top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</w:rPr>
  </w:style>
  <w:style w:type="paragraph" w:customStyle="1" w:styleId="xl87">
    <w:name w:val="xl87"/>
    <w:basedOn w:val="a3"/>
    <w:rsid w:val="00DF108A"/>
    <w:pPr>
      <w:pBdr>
        <w:bottom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</w:rPr>
  </w:style>
  <w:style w:type="paragraph" w:customStyle="1" w:styleId="xl88">
    <w:name w:val="xl88"/>
    <w:basedOn w:val="a3"/>
    <w:rsid w:val="00DF108A"/>
    <w:pP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b/>
      <w:bCs/>
    </w:rPr>
  </w:style>
  <w:style w:type="paragraph" w:customStyle="1" w:styleId="xl92">
    <w:name w:val="xl92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b/>
      <w:bCs/>
    </w:rPr>
  </w:style>
  <w:style w:type="paragraph" w:customStyle="1" w:styleId="xl93">
    <w:name w:val="xl93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96">
    <w:name w:val="xl96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FF0000"/>
    </w:rPr>
  </w:style>
  <w:style w:type="paragraph" w:customStyle="1" w:styleId="xl97">
    <w:name w:val="xl97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FF0000"/>
    </w:rPr>
  </w:style>
  <w:style w:type="paragraph" w:customStyle="1" w:styleId="xl98">
    <w:name w:val="xl98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color w:val="FF0000"/>
    </w:rPr>
  </w:style>
  <w:style w:type="paragraph" w:customStyle="1" w:styleId="xl99">
    <w:name w:val="xl99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FF0000"/>
    </w:rPr>
  </w:style>
  <w:style w:type="paragraph" w:customStyle="1" w:styleId="xl100">
    <w:name w:val="xl100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color w:val="FF0000"/>
    </w:rPr>
  </w:style>
  <w:style w:type="paragraph" w:customStyle="1" w:styleId="xl101">
    <w:name w:val="xl101"/>
    <w:basedOn w:val="a3"/>
    <w:rsid w:val="00DF108A"/>
    <w:pPr>
      <w:autoSpaceDE/>
      <w:autoSpaceDN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3"/>
    <w:rsid w:val="00DF108A"/>
    <w:pP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3"/>
    <w:rsid w:val="00DF108A"/>
    <w:pPr>
      <w:autoSpaceDE/>
      <w:autoSpaceDN/>
      <w:spacing w:before="100" w:beforeAutospacing="1" w:after="100" w:afterAutospacing="1"/>
    </w:pPr>
  </w:style>
  <w:style w:type="paragraph" w:customStyle="1" w:styleId="xl104">
    <w:name w:val="xl104"/>
    <w:basedOn w:val="a3"/>
    <w:rsid w:val="00DF108A"/>
    <w:pPr>
      <w:autoSpaceDE/>
      <w:autoSpaceDN/>
      <w:spacing w:before="100" w:beforeAutospacing="1" w:after="100" w:afterAutospacing="1"/>
      <w:jc w:val="center"/>
    </w:pPr>
  </w:style>
  <w:style w:type="paragraph" w:customStyle="1" w:styleId="xl105">
    <w:name w:val="xl105"/>
    <w:basedOn w:val="a3"/>
    <w:rsid w:val="00DF108A"/>
    <w:pPr>
      <w:pBdr>
        <w:bottom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06">
    <w:name w:val="xl106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</w:style>
  <w:style w:type="paragraph" w:customStyle="1" w:styleId="xl108">
    <w:name w:val="xl108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</w:style>
  <w:style w:type="paragraph" w:customStyle="1" w:styleId="xl109">
    <w:name w:val="xl109"/>
    <w:basedOn w:val="a3"/>
    <w:rsid w:val="00DF108A"/>
    <w:pPr>
      <w:pBdr>
        <w:left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10">
    <w:name w:val="xl110"/>
    <w:basedOn w:val="a3"/>
    <w:rsid w:val="00DF108A"/>
    <w:pPr>
      <w:autoSpaceDE/>
      <w:autoSpaceDN/>
      <w:spacing w:before="100" w:beforeAutospacing="1" w:after="100" w:afterAutospacing="1"/>
      <w:jc w:val="center"/>
    </w:pPr>
  </w:style>
  <w:style w:type="paragraph" w:customStyle="1" w:styleId="xl111">
    <w:name w:val="xl111"/>
    <w:basedOn w:val="a3"/>
    <w:rsid w:val="00DF108A"/>
    <w:pPr>
      <w:pBdr>
        <w:bottom w:val="single" w:sz="4" w:space="0" w:color="auto"/>
      </w:pBdr>
      <w:autoSpaceDE/>
      <w:autoSpaceDN/>
      <w:spacing w:before="100" w:beforeAutospacing="1" w:after="100" w:afterAutospacing="1"/>
      <w:textAlignment w:val="top"/>
    </w:pPr>
  </w:style>
  <w:style w:type="paragraph" w:customStyle="1" w:styleId="xl112">
    <w:name w:val="xl112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</w:style>
  <w:style w:type="paragraph" w:customStyle="1" w:styleId="xl113">
    <w:name w:val="xl113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</w:style>
  <w:style w:type="paragraph" w:customStyle="1" w:styleId="xl114">
    <w:name w:val="xl114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</w:style>
  <w:style w:type="paragraph" w:customStyle="1" w:styleId="xl115">
    <w:name w:val="xl115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</w:style>
  <w:style w:type="paragraph" w:customStyle="1" w:styleId="xl116">
    <w:name w:val="xl116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3"/>
    <w:rsid w:val="00DF108A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3"/>
    <w:rsid w:val="00DF108A"/>
    <w:pP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3"/>
    <w:rsid w:val="00DF108A"/>
    <w:pPr>
      <w:autoSpaceDE/>
      <w:autoSpaceDN/>
      <w:spacing w:before="100" w:beforeAutospacing="1" w:after="100" w:afterAutospacing="1"/>
      <w:textAlignment w:val="top"/>
    </w:pPr>
  </w:style>
  <w:style w:type="paragraph" w:customStyle="1" w:styleId="xl120">
    <w:name w:val="xl120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</w:style>
  <w:style w:type="paragraph" w:customStyle="1" w:styleId="xl121">
    <w:name w:val="xl121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22">
    <w:name w:val="xl122"/>
    <w:basedOn w:val="a3"/>
    <w:rsid w:val="00DF108A"/>
    <w:pPr>
      <w:autoSpaceDE/>
      <w:autoSpaceDN/>
      <w:spacing w:before="100" w:beforeAutospacing="1" w:after="100" w:afterAutospacing="1"/>
      <w:jc w:val="right"/>
    </w:pPr>
  </w:style>
  <w:style w:type="paragraph" w:customStyle="1" w:styleId="xl123">
    <w:name w:val="xl123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a3"/>
    <w:rsid w:val="00DF108A"/>
    <w:pPr>
      <w:autoSpaceDE/>
      <w:autoSpaceDN/>
      <w:spacing w:before="100" w:beforeAutospacing="1" w:after="100" w:afterAutospacing="1"/>
      <w:jc w:val="right"/>
    </w:pPr>
  </w:style>
  <w:style w:type="paragraph" w:customStyle="1" w:styleId="xl125">
    <w:name w:val="xl125"/>
    <w:basedOn w:val="a3"/>
    <w:rsid w:val="00DF108A"/>
    <w:pPr>
      <w:autoSpaceDE/>
      <w:autoSpaceDN/>
      <w:spacing w:before="100" w:beforeAutospacing="1" w:after="100" w:afterAutospacing="1"/>
      <w:jc w:val="right"/>
    </w:pPr>
  </w:style>
  <w:style w:type="paragraph" w:customStyle="1" w:styleId="xl126">
    <w:name w:val="xl126"/>
    <w:basedOn w:val="a3"/>
    <w:rsid w:val="00DF108A"/>
    <w:pPr>
      <w:autoSpaceDE/>
      <w:autoSpaceDN/>
      <w:spacing w:before="100" w:beforeAutospacing="1" w:after="100" w:afterAutospacing="1"/>
      <w:jc w:val="right"/>
    </w:pPr>
    <w:rPr>
      <w:b/>
      <w:bCs/>
    </w:rPr>
  </w:style>
  <w:style w:type="paragraph" w:customStyle="1" w:styleId="xl127">
    <w:name w:val="xl127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28">
    <w:name w:val="xl128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29">
    <w:name w:val="xl129"/>
    <w:basedOn w:val="a3"/>
    <w:rsid w:val="00DF108A"/>
    <w:pPr>
      <w:autoSpaceDE/>
      <w:autoSpaceDN/>
      <w:spacing w:before="100" w:beforeAutospacing="1" w:after="100" w:afterAutospacing="1"/>
    </w:pPr>
    <w:rPr>
      <w:b/>
      <w:bCs/>
      <w:color w:val="FF0000"/>
    </w:rPr>
  </w:style>
  <w:style w:type="paragraph" w:customStyle="1" w:styleId="xl130">
    <w:name w:val="xl130"/>
    <w:basedOn w:val="a3"/>
    <w:rsid w:val="00DF108A"/>
    <w:pPr>
      <w:autoSpaceDE/>
      <w:autoSpaceDN/>
      <w:spacing w:before="100" w:beforeAutospacing="1" w:after="100" w:afterAutospacing="1"/>
      <w:jc w:val="right"/>
    </w:pPr>
  </w:style>
  <w:style w:type="paragraph" w:customStyle="1" w:styleId="xl131">
    <w:name w:val="xl131"/>
    <w:basedOn w:val="a3"/>
    <w:rsid w:val="00DF108A"/>
    <w:pPr>
      <w:pBdr>
        <w:top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32">
    <w:name w:val="xl132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top"/>
    </w:pPr>
  </w:style>
  <w:style w:type="paragraph" w:customStyle="1" w:styleId="xl133">
    <w:name w:val="xl133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top"/>
    </w:pPr>
  </w:style>
  <w:style w:type="paragraph" w:customStyle="1" w:styleId="xl134">
    <w:name w:val="xl134"/>
    <w:basedOn w:val="a3"/>
    <w:rsid w:val="00DF108A"/>
    <w:pPr>
      <w:autoSpaceDE/>
      <w:autoSpaceDN/>
      <w:spacing w:before="100" w:beforeAutospacing="1" w:after="100" w:afterAutospacing="1"/>
      <w:ind w:firstLineChars="100" w:firstLine="100"/>
    </w:pPr>
  </w:style>
  <w:style w:type="paragraph" w:customStyle="1" w:styleId="xl135">
    <w:name w:val="xl135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</w:style>
  <w:style w:type="paragraph" w:customStyle="1" w:styleId="xl136">
    <w:name w:val="xl136"/>
    <w:basedOn w:val="a3"/>
    <w:rsid w:val="00DF108A"/>
    <w:pPr>
      <w:pBdr>
        <w:top w:val="single" w:sz="4" w:space="0" w:color="auto"/>
      </w:pBdr>
      <w:autoSpaceDE/>
      <w:autoSpaceDN/>
      <w:spacing w:before="100" w:beforeAutospacing="1" w:after="100" w:afterAutospacing="1"/>
      <w:textAlignment w:val="top"/>
    </w:pPr>
  </w:style>
  <w:style w:type="paragraph" w:customStyle="1" w:styleId="xl137">
    <w:name w:val="xl137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38">
    <w:name w:val="xl138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39">
    <w:name w:val="xl139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43">
    <w:name w:val="xl143"/>
    <w:basedOn w:val="a3"/>
    <w:rsid w:val="00DF108A"/>
    <w:pPr>
      <w:pBdr>
        <w:bottom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44">
    <w:name w:val="xl144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3"/>
    <w:rsid w:val="00DF108A"/>
    <w:pPr>
      <w:pBdr>
        <w:top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46">
    <w:name w:val="xl146"/>
    <w:basedOn w:val="a3"/>
    <w:rsid w:val="00DF108A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47">
    <w:name w:val="xl147"/>
    <w:basedOn w:val="a3"/>
    <w:rsid w:val="00DF108A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3"/>
    <w:rsid w:val="00DF108A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3"/>
    <w:rsid w:val="00DF108A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3"/>
    <w:rsid w:val="00DF108A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3"/>
    <w:rsid w:val="00DF108A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3"/>
    <w:rsid w:val="00DF108A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3"/>
    <w:rsid w:val="00DF108A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3"/>
    <w:rsid w:val="00DF108A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3"/>
    <w:rsid w:val="00DF108A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3"/>
    <w:rsid w:val="00DF108A"/>
    <w:pPr>
      <w:autoSpaceDE/>
      <w:autoSpaceDN/>
      <w:spacing w:before="100" w:beforeAutospacing="1" w:after="100" w:afterAutospacing="1"/>
      <w:textAlignment w:val="top"/>
    </w:pPr>
    <w:rPr>
      <w:b/>
      <w:bCs/>
    </w:rPr>
  </w:style>
  <w:style w:type="paragraph" w:customStyle="1" w:styleId="xl157">
    <w:name w:val="xl157"/>
    <w:basedOn w:val="a3"/>
    <w:rsid w:val="00DF108A"/>
    <w:pPr>
      <w:autoSpaceDE/>
      <w:autoSpaceDN/>
      <w:spacing w:before="100" w:beforeAutospacing="1" w:after="100" w:afterAutospacing="1"/>
      <w:textAlignment w:val="top"/>
    </w:pPr>
    <w:rPr>
      <w:b/>
      <w:bCs/>
    </w:rPr>
  </w:style>
  <w:style w:type="paragraph" w:customStyle="1" w:styleId="xl158">
    <w:name w:val="xl158"/>
    <w:basedOn w:val="a3"/>
    <w:rsid w:val="00DF108A"/>
    <w:pPr>
      <w:autoSpaceDE/>
      <w:autoSpaceDN/>
      <w:spacing w:before="100" w:beforeAutospacing="1" w:after="100" w:afterAutospacing="1"/>
      <w:jc w:val="right"/>
    </w:pPr>
    <w:rPr>
      <w:b/>
      <w:bCs/>
    </w:rPr>
  </w:style>
  <w:style w:type="paragraph" w:customStyle="1" w:styleId="xl159">
    <w:name w:val="xl159"/>
    <w:basedOn w:val="a3"/>
    <w:rsid w:val="00DF108A"/>
    <w:pP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3"/>
    <w:rsid w:val="00DF108A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a3"/>
    <w:rsid w:val="00DF108A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62">
    <w:name w:val="xl162"/>
    <w:basedOn w:val="a3"/>
    <w:rsid w:val="00DF108A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63">
    <w:name w:val="xl163"/>
    <w:basedOn w:val="a3"/>
    <w:rsid w:val="00DF108A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</w:pPr>
  </w:style>
  <w:style w:type="paragraph" w:customStyle="1" w:styleId="xl164">
    <w:name w:val="xl164"/>
    <w:basedOn w:val="a3"/>
    <w:rsid w:val="00DF108A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3"/>
    <w:rsid w:val="00DF108A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3"/>
    <w:rsid w:val="00DF108A"/>
    <w:pPr>
      <w:autoSpaceDE/>
      <w:autoSpaceDN/>
      <w:spacing w:before="100" w:beforeAutospacing="1" w:after="100" w:afterAutospacing="1"/>
      <w:jc w:val="center"/>
    </w:pPr>
    <w:rPr>
      <w:b/>
      <w:bCs/>
    </w:rPr>
  </w:style>
  <w:style w:type="paragraph" w:customStyle="1" w:styleId="xl167">
    <w:name w:val="xl167"/>
    <w:basedOn w:val="a3"/>
    <w:rsid w:val="00DF108A"/>
    <w:pPr>
      <w:autoSpaceDE/>
      <w:autoSpaceDN/>
      <w:spacing w:before="100" w:beforeAutospacing="1" w:after="100" w:afterAutospacing="1"/>
      <w:jc w:val="right"/>
    </w:pPr>
    <w:rPr>
      <w:b/>
      <w:bCs/>
      <w:color w:val="800000"/>
      <w:sz w:val="22"/>
      <w:szCs w:val="22"/>
    </w:rPr>
  </w:style>
  <w:style w:type="paragraph" w:customStyle="1" w:styleId="xl168">
    <w:name w:val="xl168"/>
    <w:basedOn w:val="a3"/>
    <w:rsid w:val="00DF108A"/>
    <w:pPr>
      <w:autoSpaceDE/>
      <w:autoSpaceDN/>
      <w:spacing w:before="100" w:beforeAutospacing="1" w:after="100" w:afterAutospacing="1"/>
      <w:jc w:val="right"/>
    </w:pPr>
    <w:rPr>
      <w:b/>
      <w:bCs/>
      <w:color w:val="800000"/>
    </w:rPr>
  </w:style>
  <w:style w:type="paragraph" w:customStyle="1" w:styleId="xl169">
    <w:name w:val="xl169"/>
    <w:basedOn w:val="a3"/>
    <w:rsid w:val="00DF108A"/>
    <w:pPr>
      <w:autoSpaceDE/>
      <w:autoSpaceDN/>
      <w:spacing w:before="100" w:beforeAutospacing="1" w:after="100" w:afterAutospacing="1"/>
    </w:pPr>
    <w:rPr>
      <w:b/>
      <w:bCs/>
    </w:rPr>
  </w:style>
  <w:style w:type="paragraph" w:customStyle="1" w:styleId="xl170">
    <w:name w:val="xl170"/>
    <w:basedOn w:val="a3"/>
    <w:rsid w:val="00DF108A"/>
    <w:pPr>
      <w:autoSpaceDE/>
      <w:autoSpaceDN/>
      <w:spacing w:before="100" w:beforeAutospacing="1" w:after="100" w:afterAutospacing="1"/>
    </w:pPr>
    <w:rPr>
      <w:b/>
      <w:bCs/>
    </w:rPr>
  </w:style>
  <w:style w:type="character" w:customStyle="1" w:styleId="Heading6Char">
    <w:name w:val="Heading 6 Char"/>
    <w:aliases w:val="Legal Level 1. Char"/>
    <w:basedOn w:val="a4"/>
    <w:locked/>
    <w:rsid w:val="00DF108A"/>
    <w:rPr>
      <w:sz w:val="22"/>
      <w:lang w:val="ru-RU" w:eastAsia="en-US" w:bidi="ar-SA"/>
    </w:rPr>
  </w:style>
  <w:style w:type="character" w:customStyle="1" w:styleId="Heading7Char">
    <w:name w:val="Heading 7 Char"/>
    <w:aliases w:val="Appendix Header Char,Legal Level 1.1. Char"/>
    <w:basedOn w:val="a4"/>
    <w:locked/>
    <w:rsid w:val="00DF108A"/>
    <w:rPr>
      <w:rFonts w:ascii="Garamond" w:hAnsi="Garamond"/>
      <w:sz w:val="22"/>
      <w:lang w:val="en-GB" w:eastAsia="en-US" w:bidi="ar-SA"/>
    </w:rPr>
  </w:style>
  <w:style w:type="paragraph" w:customStyle="1" w:styleId="a0">
    <w:name w:val="Список_в_таблице_маркированный"/>
    <w:basedOn w:val="a3"/>
    <w:next w:val="a3"/>
    <w:rsid w:val="00DF108A"/>
    <w:pPr>
      <w:numPr>
        <w:numId w:val="5"/>
      </w:numPr>
      <w:tabs>
        <w:tab w:val="left" w:pos="170"/>
      </w:tabs>
      <w:autoSpaceDE/>
      <w:autoSpaceDN/>
    </w:pPr>
    <w:rPr>
      <w:sz w:val="20"/>
      <w:szCs w:val="20"/>
    </w:rPr>
  </w:style>
  <w:style w:type="paragraph" w:customStyle="1" w:styleId="affff1">
    <w:name w:val="Пункт_нормативн_документа"/>
    <w:basedOn w:val="af1"/>
    <w:rsid w:val="00DF108A"/>
    <w:pPr>
      <w:tabs>
        <w:tab w:val="left" w:pos="567"/>
        <w:tab w:val="num" w:pos="1332"/>
      </w:tabs>
      <w:autoSpaceDE/>
      <w:autoSpaceDN/>
      <w:spacing w:before="60" w:after="0"/>
      <w:ind w:left="1332" w:hanging="432"/>
      <w:jc w:val="both"/>
    </w:pPr>
  </w:style>
  <w:style w:type="paragraph" w:customStyle="1" w:styleId="101">
    <w:name w:val="Стиль Пункт_нормативн_документа + 10 пт"/>
    <w:basedOn w:val="affff1"/>
    <w:rsid w:val="00DF108A"/>
    <w:pPr>
      <w:numPr>
        <w:ilvl w:val="1"/>
      </w:numPr>
      <w:tabs>
        <w:tab w:val="num" w:pos="1332"/>
      </w:tabs>
      <w:spacing w:before="120"/>
      <w:ind w:left="1333" w:hanging="431"/>
    </w:pPr>
    <w:rPr>
      <w:sz w:val="20"/>
    </w:rPr>
  </w:style>
  <w:style w:type="paragraph" w:customStyle="1" w:styleId="affff2">
    <w:name w:val="Список с маркерами"/>
    <w:basedOn w:val="a3"/>
    <w:rsid w:val="00DF108A"/>
    <w:pPr>
      <w:tabs>
        <w:tab w:val="num" w:pos="2098"/>
      </w:tabs>
      <w:autoSpaceDE/>
      <w:autoSpaceDN/>
      <w:ind w:left="2098" w:hanging="397"/>
    </w:pPr>
    <w:rPr>
      <w:sz w:val="20"/>
      <w:szCs w:val="20"/>
    </w:rPr>
  </w:style>
  <w:style w:type="paragraph" w:customStyle="1" w:styleId="111">
    <w:name w:val="Заголовок 1;Заголовок параграфа (1.)"/>
    <w:basedOn w:val="a3"/>
    <w:rsid w:val="00DF108A"/>
    <w:pPr>
      <w:autoSpaceDE/>
      <w:autoSpaceDN/>
    </w:pPr>
  </w:style>
  <w:style w:type="paragraph" w:customStyle="1" w:styleId="affff3">
    <w:name w:val="Знак Знак Знак Знак"/>
    <w:basedOn w:val="a3"/>
    <w:rsid w:val="00DF108A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2">
    <w:name w:val="Знак Знак11"/>
    <w:basedOn w:val="a4"/>
    <w:semiHidden/>
    <w:rsid w:val="00DF108A"/>
    <w:rPr>
      <w:rFonts w:ascii="Garamond" w:hAnsi="Garamond"/>
      <w:sz w:val="22"/>
    </w:rPr>
  </w:style>
  <w:style w:type="character" w:customStyle="1" w:styleId="h51">
    <w:name w:val="h5 Знак1"/>
    <w:aliases w:val="h51 Знак1,H5 Знак1,H51 Знак1,h52 Знак1,test Знак1,Block Label Знак1,Level 3 - i Знак Знак1"/>
    <w:basedOn w:val="a4"/>
    <w:rsid w:val="00DF108A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customStyle="1" w:styleId="160">
    <w:name w:val="Знак Знак16"/>
    <w:basedOn w:val="a4"/>
    <w:rsid w:val="00DF108A"/>
    <w:rPr>
      <w:sz w:val="24"/>
      <w:szCs w:val="24"/>
      <w:lang w:val="ru-RU" w:eastAsia="ru-RU" w:bidi="ar-SA"/>
    </w:rPr>
  </w:style>
  <w:style w:type="character" w:customStyle="1" w:styleId="130">
    <w:name w:val="Знак Знак13"/>
    <w:basedOn w:val="a4"/>
    <w:rsid w:val="00DF108A"/>
    <w:rPr>
      <w:sz w:val="24"/>
      <w:szCs w:val="24"/>
      <w:lang w:val="ru-RU" w:eastAsia="ru-RU" w:bidi="ar-SA"/>
    </w:rPr>
  </w:style>
  <w:style w:type="character" w:customStyle="1" w:styleId="1f0">
    <w:name w:val="Основной текст Знак1"/>
    <w:aliases w:val="body text Знак1"/>
    <w:basedOn w:val="a4"/>
    <w:rsid w:val="00DF108A"/>
    <w:rPr>
      <w:sz w:val="22"/>
      <w:lang w:val="en-GB" w:eastAsia="en-US" w:bidi="ar-SA"/>
    </w:rPr>
  </w:style>
  <w:style w:type="character" w:customStyle="1" w:styleId="bodytext5">
    <w:name w:val="body text Знак Знак5"/>
    <w:basedOn w:val="a4"/>
    <w:rsid w:val="00DF108A"/>
    <w:rPr>
      <w:rFonts w:ascii="Times New Roman" w:eastAsia="Times New Roman" w:hAnsi="Times New Roman"/>
      <w:sz w:val="22"/>
      <w:lang w:val="en-GB" w:eastAsia="en-US"/>
    </w:rPr>
  </w:style>
  <w:style w:type="character" w:customStyle="1" w:styleId="140">
    <w:name w:val="Знак Знак14"/>
    <w:basedOn w:val="a4"/>
    <w:rsid w:val="00DF108A"/>
    <w:rPr>
      <w:rFonts w:ascii="Garamond" w:eastAsia="Times New Roman" w:hAnsi="Garamond"/>
      <w:sz w:val="22"/>
      <w:lang w:val="en-GB" w:eastAsia="en-US"/>
    </w:rPr>
  </w:style>
  <w:style w:type="character" w:customStyle="1" w:styleId="72">
    <w:name w:val="Знак Знак7"/>
    <w:basedOn w:val="a4"/>
    <w:rsid w:val="00DF108A"/>
    <w:rPr>
      <w:rFonts w:ascii="Arial MT Black" w:hAnsi="Arial MT Black"/>
      <w:b/>
      <w:spacing w:val="-20"/>
      <w:kern w:val="28"/>
      <w:sz w:val="40"/>
      <w:lang w:val="ru-RU" w:eastAsia="ru-RU" w:bidi="ar-SA"/>
    </w:rPr>
  </w:style>
  <w:style w:type="character" w:customStyle="1" w:styleId="45">
    <w:name w:val="Знак Знак4"/>
    <w:basedOn w:val="a4"/>
    <w:rsid w:val="00DF108A"/>
    <w:rPr>
      <w:sz w:val="28"/>
      <w:szCs w:val="28"/>
      <w:lang w:val="ru-RU" w:eastAsia="ru-RU" w:bidi="ar-SA"/>
    </w:rPr>
  </w:style>
  <w:style w:type="character" w:customStyle="1" w:styleId="2b">
    <w:name w:val="Знак Знак2"/>
    <w:basedOn w:val="a4"/>
    <w:locked/>
    <w:rsid w:val="00DF108A"/>
    <w:rPr>
      <w:sz w:val="24"/>
      <w:szCs w:val="24"/>
      <w:lang w:val="ru-RU" w:eastAsia="ru-RU" w:bidi="ar-SA"/>
    </w:rPr>
  </w:style>
  <w:style w:type="paragraph" w:styleId="affff4">
    <w:name w:val="Revision"/>
    <w:hidden/>
    <w:uiPriority w:val="99"/>
    <w:semiHidden/>
    <w:rsid w:val="009C294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6.bin"/><Relationship Id="rId299" Type="http://schemas.openxmlformats.org/officeDocument/2006/relationships/oleObject" Target="embeddings/oleObject199.bin"/><Relationship Id="rId21" Type="http://schemas.openxmlformats.org/officeDocument/2006/relationships/oleObject" Target="embeddings/oleObject11.bin"/><Relationship Id="rId63" Type="http://schemas.openxmlformats.org/officeDocument/2006/relationships/oleObject" Target="embeddings/oleObject43.bin"/><Relationship Id="rId159" Type="http://schemas.openxmlformats.org/officeDocument/2006/relationships/oleObject" Target="embeddings/oleObject103.bin"/><Relationship Id="rId324" Type="http://schemas.openxmlformats.org/officeDocument/2006/relationships/oleObject" Target="embeddings/oleObject213.bin"/><Relationship Id="rId366" Type="http://schemas.openxmlformats.org/officeDocument/2006/relationships/oleObject" Target="embeddings/oleObject243.bin"/><Relationship Id="rId170" Type="http://schemas.openxmlformats.org/officeDocument/2006/relationships/image" Target="media/image54.wmf"/><Relationship Id="rId226" Type="http://schemas.openxmlformats.org/officeDocument/2006/relationships/oleObject" Target="embeddings/oleObject154.bin"/><Relationship Id="rId433" Type="http://schemas.openxmlformats.org/officeDocument/2006/relationships/oleObject" Target="embeddings/oleObject292.bin"/><Relationship Id="rId268" Type="http://schemas.openxmlformats.org/officeDocument/2006/relationships/oleObject" Target="embeddings/oleObject178.bin"/><Relationship Id="rId32" Type="http://schemas.openxmlformats.org/officeDocument/2006/relationships/oleObject" Target="embeddings/oleObject20.bin"/><Relationship Id="rId74" Type="http://schemas.openxmlformats.org/officeDocument/2006/relationships/oleObject" Target="embeddings/oleObject49.bin"/><Relationship Id="rId128" Type="http://schemas.openxmlformats.org/officeDocument/2006/relationships/image" Target="media/image43.wmf"/><Relationship Id="rId335" Type="http://schemas.openxmlformats.org/officeDocument/2006/relationships/oleObject" Target="embeddings/oleObject219.bin"/><Relationship Id="rId377" Type="http://schemas.openxmlformats.org/officeDocument/2006/relationships/oleObject" Target="embeddings/oleObject252.bin"/><Relationship Id="rId5" Type="http://schemas.openxmlformats.org/officeDocument/2006/relationships/image" Target="media/image1.wmf"/><Relationship Id="rId181" Type="http://schemas.openxmlformats.org/officeDocument/2006/relationships/oleObject" Target="embeddings/oleObject119.bin"/><Relationship Id="rId237" Type="http://schemas.openxmlformats.org/officeDocument/2006/relationships/image" Target="media/image74.wmf"/><Relationship Id="rId402" Type="http://schemas.openxmlformats.org/officeDocument/2006/relationships/image" Target="media/image125.wmf"/><Relationship Id="rId279" Type="http://schemas.openxmlformats.org/officeDocument/2006/relationships/image" Target="media/image92.wmf"/><Relationship Id="rId444" Type="http://schemas.openxmlformats.org/officeDocument/2006/relationships/oleObject" Target="embeddings/oleObject299.bin"/><Relationship Id="rId43" Type="http://schemas.openxmlformats.org/officeDocument/2006/relationships/oleObject" Target="embeddings/oleObject27.bin"/><Relationship Id="rId139" Type="http://schemas.openxmlformats.org/officeDocument/2006/relationships/oleObject" Target="embeddings/oleObject87.bin"/><Relationship Id="rId290" Type="http://schemas.openxmlformats.org/officeDocument/2006/relationships/image" Target="media/image94.wmf"/><Relationship Id="rId304" Type="http://schemas.openxmlformats.org/officeDocument/2006/relationships/image" Target="media/image98.wmf"/><Relationship Id="rId346" Type="http://schemas.openxmlformats.org/officeDocument/2006/relationships/oleObject" Target="embeddings/oleObject227.bin"/><Relationship Id="rId388" Type="http://schemas.openxmlformats.org/officeDocument/2006/relationships/oleObject" Target="embeddings/oleObject263.bin"/><Relationship Id="rId85" Type="http://schemas.openxmlformats.org/officeDocument/2006/relationships/image" Target="media/image27.wmf"/><Relationship Id="rId150" Type="http://schemas.openxmlformats.org/officeDocument/2006/relationships/oleObject" Target="embeddings/oleObject95.bin"/><Relationship Id="rId192" Type="http://schemas.openxmlformats.org/officeDocument/2006/relationships/image" Target="media/image63.wmf"/><Relationship Id="rId206" Type="http://schemas.openxmlformats.org/officeDocument/2006/relationships/oleObject" Target="embeddings/oleObject136.bin"/><Relationship Id="rId413" Type="http://schemas.openxmlformats.org/officeDocument/2006/relationships/oleObject" Target="embeddings/oleObject279.bin"/><Relationship Id="rId248" Type="http://schemas.openxmlformats.org/officeDocument/2006/relationships/oleObject" Target="embeddings/oleObject168.bin"/><Relationship Id="rId455" Type="http://schemas.openxmlformats.org/officeDocument/2006/relationships/image" Target="media/image147.wmf"/><Relationship Id="rId12" Type="http://schemas.openxmlformats.org/officeDocument/2006/relationships/oleObject" Target="embeddings/oleObject6.bin"/><Relationship Id="rId108" Type="http://schemas.openxmlformats.org/officeDocument/2006/relationships/oleObject" Target="embeddings/oleObject71.bin"/><Relationship Id="rId315" Type="http://schemas.openxmlformats.org/officeDocument/2006/relationships/image" Target="media/image103.wmf"/><Relationship Id="rId357" Type="http://schemas.openxmlformats.org/officeDocument/2006/relationships/oleObject" Target="embeddings/oleObject237.bin"/><Relationship Id="rId54" Type="http://schemas.openxmlformats.org/officeDocument/2006/relationships/image" Target="media/image15.wmf"/><Relationship Id="rId96" Type="http://schemas.openxmlformats.org/officeDocument/2006/relationships/oleObject" Target="embeddings/oleObject62.bin"/><Relationship Id="rId161" Type="http://schemas.openxmlformats.org/officeDocument/2006/relationships/oleObject" Target="embeddings/oleObject105.bin"/><Relationship Id="rId217" Type="http://schemas.openxmlformats.org/officeDocument/2006/relationships/oleObject" Target="embeddings/oleObject146.bin"/><Relationship Id="rId399" Type="http://schemas.openxmlformats.org/officeDocument/2006/relationships/oleObject" Target="embeddings/oleObject272.bin"/><Relationship Id="rId259" Type="http://schemas.openxmlformats.org/officeDocument/2006/relationships/image" Target="media/image82.wmf"/><Relationship Id="rId424" Type="http://schemas.openxmlformats.org/officeDocument/2006/relationships/oleObject" Target="embeddings/oleObject287.bin"/><Relationship Id="rId466" Type="http://schemas.openxmlformats.org/officeDocument/2006/relationships/fontTable" Target="fontTable.xml"/><Relationship Id="rId23" Type="http://schemas.openxmlformats.org/officeDocument/2006/relationships/oleObject" Target="embeddings/oleObject12.bin"/><Relationship Id="rId119" Type="http://schemas.openxmlformats.org/officeDocument/2006/relationships/oleObject" Target="embeddings/oleObject77.bin"/><Relationship Id="rId270" Type="http://schemas.openxmlformats.org/officeDocument/2006/relationships/oleObject" Target="embeddings/oleObject179.bin"/><Relationship Id="rId326" Type="http://schemas.openxmlformats.org/officeDocument/2006/relationships/oleObject" Target="embeddings/oleObject214.bin"/><Relationship Id="rId44" Type="http://schemas.openxmlformats.org/officeDocument/2006/relationships/oleObject" Target="embeddings/oleObject28.bin"/><Relationship Id="rId65" Type="http://schemas.openxmlformats.org/officeDocument/2006/relationships/image" Target="media/image17.wmf"/><Relationship Id="rId86" Type="http://schemas.openxmlformats.org/officeDocument/2006/relationships/oleObject" Target="embeddings/oleObject55.bin"/><Relationship Id="rId130" Type="http://schemas.openxmlformats.org/officeDocument/2006/relationships/image" Target="media/image44.wmf"/><Relationship Id="rId151" Type="http://schemas.openxmlformats.org/officeDocument/2006/relationships/oleObject" Target="embeddings/oleObject96.bin"/><Relationship Id="rId368" Type="http://schemas.openxmlformats.org/officeDocument/2006/relationships/oleObject" Target="embeddings/oleObject244.bin"/><Relationship Id="rId389" Type="http://schemas.openxmlformats.org/officeDocument/2006/relationships/image" Target="media/image122.wmf"/><Relationship Id="rId172" Type="http://schemas.openxmlformats.org/officeDocument/2006/relationships/image" Target="media/image55.wmf"/><Relationship Id="rId193" Type="http://schemas.openxmlformats.org/officeDocument/2006/relationships/oleObject" Target="embeddings/oleObject126.bin"/><Relationship Id="rId207" Type="http://schemas.openxmlformats.org/officeDocument/2006/relationships/oleObject" Target="embeddings/oleObject137.bin"/><Relationship Id="rId228" Type="http://schemas.openxmlformats.org/officeDocument/2006/relationships/oleObject" Target="embeddings/oleObject155.bin"/><Relationship Id="rId249" Type="http://schemas.openxmlformats.org/officeDocument/2006/relationships/image" Target="media/image77.wmf"/><Relationship Id="rId414" Type="http://schemas.openxmlformats.org/officeDocument/2006/relationships/image" Target="media/image131.wmf"/><Relationship Id="rId435" Type="http://schemas.openxmlformats.org/officeDocument/2006/relationships/oleObject" Target="embeddings/oleObject294.bin"/><Relationship Id="rId456" Type="http://schemas.openxmlformats.org/officeDocument/2006/relationships/oleObject" Target="embeddings/oleObject305.bin"/><Relationship Id="rId13" Type="http://schemas.openxmlformats.org/officeDocument/2006/relationships/image" Target="media/image3.wmf"/><Relationship Id="rId109" Type="http://schemas.openxmlformats.org/officeDocument/2006/relationships/image" Target="media/image34.wmf"/><Relationship Id="rId260" Type="http://schemas.openxmlformats.org/officeDocument/2006/relationships/oleObject" Target="embeddings/oleObject174.bin"/><Relationship Id="rId281" Type="http://schemas.openxmlformats.org/officeDocument/2006/relationships/oleObject" Target="embeddings/oleObject185.bin"/><Relationship Id="rId316" Type="http://schemas.openxmlformats.org/officeDocument/2006/relationships/oleObject" Target="embeddings/oleObject209.bin"/><Relationship Id="rId337" Type="http://schemas.openxmlformats.org/officeDocument/2006/relationships/oleObject" Target="embeddings/oleObject220.bin"/><Relationship Id="rId34" Type="http://schemas.openxmlformats.org/officeDocument/2006/relationships/oleObject" Target="embeddings/oleObject21.bin"/><Relationship Id="rId55" Type="http://schemas.openxmlformats.org/officeDocument/2006/relationships/oleObject" Target="embeddings/oleObject36.bin"/><Relationship Id="rId76" Type="http://schemas.openxmlformats.org/officeDocument/2006/relationships/oleObject" Target="embeddings/oleObject50.bin"/><Relationship Id="rId97" Type="http://schemas.openxmlformats.org/officeDocument/2006/relationships/oleObject" Target="embeddings/oleObject63.bin"/><Relationship Id="rId120" Type="http://schemas.openxmlformats.org/officeDocument/2006/relationships/image" Target="media/image39.wmf"/><Relationship Id="rId141" Type="http://schemas.openxmlformats.org/officeDocument/2006/relationships/oleObject" Target="embeddings/oleObject88.bin"/><Relationship Id="rId358" Type="http://schemas.openxmlformats.org/officeDocument/2006/relationships/image" Target="media/image117.wmf"/><Relationship Id="rId379" Type="http://schemas.openxmlformats.org/officeDocument/2006/relationships/oleObject" Target="embeddings/oleObject254.bin"/><Relationship Id="rId7" Type="http://schemas.openxmlformats.org/officeDocument/2006/relationships/image" Target="media/image2.wmf"/><Relationship Id="rId162" Type="http://schemas.openxmlformats.org/officeDocument/2006/relationships/oleObject" Target="embeddings/oleObject106.bin"/><Relationship Id="rId183" Type="http://schemas.openxmlformats.org/officeDocument/2006/relationships/oleObject" Target="embeddings/oleObject121.bin"/><Relationship Id="rId218" Type="http://schemas.openxmlformats.org/officeDocument/2006/relationships/oleObject" Target="embeddings/oleObject147.bin"/><Relationship Id="rId239" Type="http://schemas.openxmlformats.org/officeDocument/2006/relationships/oleObject" Target="embeddings/oleObject161.bin"/><Relationship Id="rId390" Type="http://schemas.openxmlformats.org/officeDocument/2006/relationships/oleObject" Target="embeddings/oleObject264.bin"/><Relationship Id="rId404" Type="http://schemas.openxmlformats.org/officeDocument/2006/relationships/image" Target="media/image126.wmf"/><Relationship Id="rId425" Type="http://schemas.openxmlformats.org/officeDocument/2006/relationships/image" Target="media/image134.wmf"/><Relationship Id="rId446" Type="http://schemas.openxmlformats.org/officeDocument/2006/relationships/oleObject" Target="embeddings/oleObject300.bin"/><Relationship Id="rId467" Type="http://schemas.openxmlformats.org/officeDocument/2006/relationships/theme" Target="theme/theme1.xml"/><Relationship Id="rId250" Type="http://schemas.openxmlformats.org/officeDocument/2006/relationships/oleObject" Target="embeddings/oleObject169.bin"/><Relationship Id="rId271" Type="http://schemas.openxmlformats.org/officeDocument/2006/relationships/image" Target="media/image88.wmf"/><Relationship Id="rId292" Type="http://schemas.openxmlformats.org/officeDocument/2006/relationships/oleObject" Target="embeddings/oleObject194.bin"/><Relationship Id="rId306" Type="http://schemas.openxmlformats.org/officeDocument/2006/relationships/oleObject" Target="embeddings/oleObject204.bin"/><Relationship Id="rId24" Type="http://schemas.openxmlformats.org/officeDocument/2006/relationships/image" Target="media/image8.wmf"/><Relationship Id="rId45" Type="http://schemas.openxmlformats.org/officeDocument/2006/relationships/oleObject" Target="embeddings/oleObject29.bin"/><Relationship Id="rId66" Type="http://schemas.openxmlformats.org/officeDocument/2006/relationships/oleObject" Target="embeddings/oleObject45.bin"/><Relationship Id="rId87" Type="http://schemas.openxmlformats.org/officeDocument/2006/relationships/image" Target="media/image28.wmf"/><Relationship Id="rId110" Type="http://schemas.openxmlformats.org/officeDocument/2006/relationships/oleObject" Target="embeddings/oleObject72.bin"/><Relationship Id="rId131" Type="http://schemas.openxmlformats.org/officeDocument/2006/relationships/oleObject" Target="embeddings/oleObject83.bin"/><Relationship Id="rId327" Type="http://schemas.openxmlformats.org/officeDocument/2006/relationships/oleObject" Target="embeddings/oleObject215.bin"/><Relationship Id="rId348" Type="http://schemas.openxmlformats.org/officeDocument/2006/relationships/oleObject" Target="embeddings/oleObject229.bin"/><Relationship Id="rId369" Type="http://schemas.openxmlformats.org/officeDocument/2006/relationships/oleObject" Target="embeddings/oleObject245.bin"/><Relationship Id="rId152" Type="http://schemas.openxmlformats.org/officeDocument/2006/relationships/oleObject" Target="embeddings/oleObject97.bin"/><Relationship Id="rId173" Type="http://schemas.openxmlformats.org/officeDocument/2006/relationships/oleObject" Target="embeddings/oleObject114.bin"/><Relationship Id="rId194" Type="http://schemas.openxmlformats.org/officeDocument/2006/relationships/image" Target="media/image64.wmf"/><Relationship Id="rId208" Type="http://schemas.openxmlformats.org/officeDocument/2006/relationships/oleObject" Target="embeddings/oleObject138.bin"/><Relationship Id="rId229" Type="http://schemas.openxmlformats.org/officeDocument/2006/relationships/image" Target="media/image70.wmf"/><Relationship Id="rId380" Type="http://schemas.openxmlformats.org/officeDocument/2006/relationships/oleObject" Target="embeddings/oleObject255.bin"/><Relationship Id="rId415" Type="http://schemas.openxmlformats.org/officeDocument/2006/relationships/oleObject" Target="embeddings/oleObject280.bin"/><Relationship Id="rId436" Type="http://schemas.openxmlformats.org/officeDocument/2006/relationships/oleObject" Target="embeddings/oleObject295.bin"/><Relationship Id="rId457" Type="http://schemas.openxmlformats.org/officeDocument/2006/relationships/oleObject" Target="embeddings/oleObject306.bin"/><Relationship Id="rId240" Type="http://schemas.openxmlformats.org/officeDocument/2006/relationships/oleObject" Target="embeddings/oleObject162.bin"/><Relationship Id="rId261" Type="http://schemas.openxmlformats.org/officeDocument/2006/relationships/image" Target="media/image83.wmf"/><Relationship Id="rId14" Type="http://schemas.openxmlformats.org/officeDocument/2006/relationships/oleObject" Target="embeddings/oleObject7.bin"/><Relationship Id="rId35" Type="http://schemas.openxmlformats.org/officeDocument/2006/relationships/oleObject" Target="embeddings/oleObject22.bin"/><Relationship Id="rId56" Type="http://schemas.openxmlformats.org/officeDocument/2006/relationships/image" Target="media/image16.wmf"/><Relationship Id="rId77" Type="http://schemas.openxmlformats.org/officeDocument/2006/relationships/image" Target="media/image23.wmf"/><Relationship Id="rId100" Type="http://schemas.openxmlformats.org/officeDocument/2006/relationships/oleObject" Target="embeddings/oleObject66.bin"/><Relationship Id="rId282" Type="http://schemas.openxmlformats.org/officeDocument/2006/relationships/image" Target="media/image93.wmf"/><Relationship Id="rId317" Type="http://schemas.openxmlformats.org/officeDocument/2006/relationships/image" Target="media/image104.wmf"/><Relationship Id="rId338" Type="http://schemas.openxmlformats.org/officeDocument/2006/relationships/oleObject" Target="embeddings/oleObject221.bin"/><Relationship Id="rId359" Type="http://schemas.openxmlformats.org/officeDocument/2006/relationships/oleObject" Target="embeddings/oleObject238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64.bin"/><Relationship Id="rId121" Type="http://schemas.openxmlformats.org/officeDocument/2006/relationships/oleObject" Target="embeddings/oleObject78.bin"/><Relationship Id="rId142" Type="http://schemas.openxmlformats.org/officeDocument/2006/relationships/image" Target="media/image50.wmf"/><Relationship Id="rId163" Type="http://schemas.openxmlformats.org/officeDocument/2006/relationships/oleObject" Target="embeddings/oleObject107.bin"/><Relationship Id="rId184" Type="http://schemas.openxmlformats.org/officeDocument/2006/relationships/image" Target="media/image59.wmf"/><Relationship Id="rId219" Type="http://schemas.openxmlformats.org/officeDocument/2006/relationships/oleObject" Target="embeddings/oleObject148.bin"/><Relationship Id="rId370" Type="http://schemas.openxmlformats.org/officeDocument/2006/relationships/oleObject" Target="embeddings/oleObject246.bin"/><Relationship Id="rId391" Type="http://schemas.openxmlformats.org/officeDocument/2006/relationships/oleObject" Target="embeddings/oleObject265.bin"/><Relationship Id="rId405" Type="http://schemas.openxmlformats.org/officeDocument/2006/relationships/oleObject" Target="embeddings/oleObject275.bin"/><Relationship Id="rId426" Type="http://schemas.openxmlformats.org/officeDocument/2006/relationships/oleObject" Target="embeddings/oleObject288.bin"/><Relationship Id="rId447" Type="http://schemas.openxmlformats.org/officeDocument/2006/relationships/image" Target="media/image143.wmf"/><Relationship Id="rId230" Type="http://schemas.openxmlformats.org/officeDocument/2006/relationships/oleObject" Target="embeddings/oleObject156.bin"/><Relationship Id="rId251" Type="http://schemas.openxmlformats.org/officeDocument/2006/relationships/image" Target="media/image78.wmf"/><Relationship Id="rId25" Type="http://schemas.openxmlformats.org/officeDocument/2006/relationships/oleObject" Target="embeddings/oleObject13.bin"/><Relationship Id="rId46" Type="http://schemas.openxmlformats.org/officeDocument/2006/relationships/oleObject" Target="embeddings/oleObject30.bin"/><Relationship Id="rId67" Type="http://schemas.openxmlformats.org/officeDocument/2006/relationships/image" Target="media/image18.wmf"/><Relationship Id="rId272" Type="http://schemas.openxmlformats.org/officeDocument/2006/relationships/oleObject" Target="embeddings/oleObject180.bin"/><Relationship Id="rId293" Type="http://schemas.openxmlformats.org/officeDocument/2006/relationships/oleObject" Target="embeddings/oleObject195.bin"/><Relationship Id="rId307" Type="http://schemas.openxmlformats.org/officeDocument/2006/relationships/image" Target="media/image99.wmf"/><Relationship Id="rId328" Type="http://schemas.openxmlformats.org/officeDocument/2006/relationships/image" Target="media/image109.wmf"/><Relationship Id="rId349" Type="http://schemas.openxmlformats.org/officeDocument/2006/relationships/image" Target="media/image116.wmf"/><Relationship Id="rId88" Type="http://schemas.openxmlformats.org/officeDocument/2006/relationships/oleObject" Target="embeddings/oleObject56.bin"/><Relationship Id="rId111" Type="http://schemas.openxmlformats.org/officeDocument/2006/relationships/image" Target="media/image35.wmf"/><Relationship Id="rId132" Type="http://schemas.openxmlformats.org/officeDocument/2006/relationships/image" Target="media/image45.wmf"/><Relationship Id="rId153" Type="http://schemas.openxmlformats.org/officeDocument/2006/relationships/oleObject" Target="embeddings/oleObject98.bin"/><Relationship Id="rId174" Type="http://schemas.openxmlformats.org/officeDocument/2006/relationships/image" Target="media/image56.wmf"/><Relationship Id="rId195" Type="http://schemas.openxmlformats.org/officeDocument/2006/relationships/oleObject" Target="embeddings/oleObject127.bin"/><Relationship Id="rId209" Type="http://schemas.openxmlformats.org/officeDocument/2006/relationships/oleObject" Target="embeddings/oleObject139.bin"/><Relationship Id="rId360" Type="http://schemas.openxmlformats.org/officeDocument/2006/relationships/image" Target="media/image118.wmf"/><Relationship Id="rId381" Type="http://schemas.openxmlformats.org/officeDocument/2006/relationships/oleObject" Target="embeddings/oleObject256.bin"/><Relationship Id="rId416" Type="http://schemas.openxmlformats.org/officeDocument/2006/relationships/oleObject" Target="embeddings/oleObject281.bin"/><Relationship Id="rId220" Type="http://schemas.openxmlformats.org/officeDocument/2006/relationships/oleObject" Target="embeddings/oleObject149.bin"/><Relationship Id="rId241" Type="http://schemas.openxmlformats.org/officeDocument/2006/relationships/oleObject" Target="embeddings/oleObject163.bin"/><Relationship Id="rId437" Type="http://schemas.openxmlformats.org/officeDocument/2006/relationships/image" Target="media/image138.wmf"/><Relationship Id="rId458" Type="http://schemas.openxmlformats.org/officeDocument/2006/relationships/image" Target="media/image148.wmf"/><Relationship Id="rId15" Type="http://schemas.openxmlformats.org/officeDocument/2006/relationships/oleObject" Target="embeddings/oleObject8.bin"/><Relationship Id="rId36" Type="http://schemas.openxmlformats.org/officeDocument/2006/relationships/image" Target="media/image10.wmf"/><Relationship Id="rId57" Type="http://schemas.openxmlformats.org/officeDocument/2006/relationships/oleObject" Target="embeddings/oleObject37.bin"/><Relationship Id="rId262" Type="http://schemas.openxmlformats.org/officeDocument/2006/relationships/oleObject" Target="embeddings/oleObject175.bin"/><Relationship Id="rId283" Type="http://schemas.openxmlformats.org/officeDocument/2006/relationships/oleObject" Target="embeddings/oleObject186.bin"/><Relationship Id="rId318" Type="http://schemas.openxmlformats.org/officeDocument/2006/relationships/oleObject" Target="embeddings/oleObject210.bin"/><Relationship Id="rId339" Type="http://schemas.openxmlformats.org/officeDocument/2006/relationships/image" Target="media/image114.wmf"/><Relationship Id="rId78" Type="http://schemas.openxmlformats.org/officeDocument/2006/relationships/oleObject" Target="embeddings/oleObject51.bin"/><Relationship Id="rId99" Type="http://schemas.openxmlformats.org/officeDocument/2006/relationships/oleObject" Target="embeddings/oleObject65.bin"/><Relationship Id="rId101" Type="http://schemas.openxmlformats.org/officeDocument/2006/relationships/oleObject" Target="embeddings/oleObject67.bin"/><Relationship Id="rId122" Type="http://schemas.openxmlformats.org/officeDocument/2006/relationships/image" Target="media/image40.wmf"/><Relationship Id="rId143" Type="http://schemas.openxmlformats.org/officeDocument/2006/relationships/oleObject" Target="embeddings/oleObject89.bin"/><Relationship Id="rId164" Type="http://schemas.openxmlformats.org/officeDocument/2006/relationships/oleObject" Target="embeddings/oleObject108.bin"/><Relationship Id="rId185" Type="http://schemas.openxmlformats.org/officeDocument/2006/relationships/oleObject" Target="embeddings/oleObject122.bin"/><Relationship Id="rId350" Type="http://schemas.openxmlformats.org/officeDocument/2006/relationships/oleObject" Target="embeddings/oleObject230.bin"/><Relationship Id="rId371" Type="http://schemas.openxmlformats.org/officeDocument/2006/relationships/oleObject" Target="embeddings/oleObject247.bin"/><Relationship Id="rId406" Type="http://schemas.openxmlformats.org/officeDocument/2006/relationships/image" Target="media/image127.wmf"/><Relationship Id="rId9" Type="http://schemas.openxmlformats.org/officeDocument/2006/relationships/oleObject" Target="embeddings/oleObject3.bin"/><Relationship Id="rId210" Type="http://schemas.openxmlformats.org/officeDocument/2006/relationships/oleObject" Target="embeddings/oleObject140.bin"/><Relationship Id="rId392" Type="http://schemas.openxmlformats.org/officeDocument/2006/relationships/oleObject" Target="embeddings/oleObject266.bin"/><Relationship Id="rId427" Type="http://schemas.openxmlformats.org/officeDocument/2006/relationships/image" Target="media/image135.wmf"/><Relationship Id="rId448" Type="http://schemas.openxmlformats.org/officeDocument/2006/relationships/oleObject" Target="embeddings/oleObject301.bin"/><Relationship Id="rId26" Type="http://schemas.openxmlformats.org/officeDocument/2006/relationships/oleObject" Target="embeddings/oleObject14.bin"/><Relationship Id="rId231" Type="http://schemas.openxmlformats.org/officeDocument/2006/relationships/image" Target="media/image71.wmf"/><Relationship Id="rId252" Type="http://schemas.openxmlformats.org/officeDocument/2006/relationships/oleObject" Target="embeddings/oleObject170.bin"/><Relationship Id="rId273" Type="http://schemas.openxmlformats.org/officeDocument/2006/relationships/image" Target="media/image89.wmf"/><Relationship Id="rId294" Type="http://schemas.openxmlformats.org/officeDocument/2006/relationships/oleObject" Target="embeddings/oleObject196.bin"/><Relationship Id="rId308" Type="http://schemas.openxmlformats.org/officeDocument/2006/relationships/oleObject" Target="embeddings/oleObject205.bin"/><Relationship Id="rId329" Type="http://schemas.openxmlformats.org/officeDocument/2006/relationships/oleObject" Target="embeddings/oleObject216.bin"/><Relationship Id="rId47" Type="http://schemas.openxmlformats.org/officeDocument/2006/relationships/oleObject" Target="embeddings/oleObject31.bin"/><Relationship Id="rId68" Type="http://schemas.openxmlformats.org/officeDocument/2006/relationships/oleObject" Target="embeddings/oleObject46.bin"/><Relationship Id="rId89" Type="http://schemas.openxmlformats.org/officeDocument/2006/relationships/oleObject" Target="embeddings/oleObject57.bin"/><Relationship Id="rId112" Type="http://schemas.openxmlformats.org/officeDocument/2006/relationships/oleObject" Target="embeddings/oleObject73.bin"/><Relationship Id="rId133" Type="http://schemas.openxmlformats.org/officeDocument/2006/relationships/oleObject" Target="embeddings/oleObject84.bin"/><Relationship Id="rId154" Type="http://schemas.openxmlformats.org/officeDocument/2006/relationships/oleObject" Target="embeddings/oleObject99.bin"/><Relationship Id="rId175" Type="http://schemas.openxmlformats.org/officeDocument/2006/relationships/oleObject" Target="embeddings/oleObject115.bin"/><Relationship Id="rId340" Type="http://schemas.openxmlformats.org/officeDocument/2006/relationships/oleObject" Target="embeddings/oleObject222.bin"/><Relationship Id="rId361" Type="http://schemas.openxmlformats.org/officeDocument/2006/relationships/oleObject" Target="embeddings/oleObject239.bin"/><Relationship Id="rId196" Type="http://schemas.openxmlformats.org/officeDocument/2006/relationships/image" Target="media/image65.wmf"/><Relationship Id="rId200" Type="http://schemas.openxmlformats.org/officeDocument/2006/relationships/oleObject" Target="embeddings/oleObject130.bin"/><Relationship Id="rId382" Type="http://schemas.openxmlformats.org/officeDocument/2006/relationships/oleObject" Target="embeddings/oleObject257.bin"/><Relationship Id="rId417" Type="http://schemas.openxmlformats.org/officeDocument/2006/relationships/oleObject" Target="embeddings/oleObject282.bin"/><Relationship Id="rId438" Type="http://schemas.openxmlformats.org/officeDocument/2006/relationships/oleObject" Target="embeddings/oleObject296.bin"/><Relationship Id="rId459" Type="http://schemas.openxmlformats.org/officeDocument/2006/relationships/oleObject" Target="embeddings/oleObject307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50.bin"/><Relationship Id="rId242" Type="http://schemas.openxmlformats.org/officeDocument/2006/relationships/oleObject" Target="embeddings/oleObject164.bin"/><Relationship Id="rId263" Type="http://schemas.openxmlformats.org/officeDocument/2006/relationships/image" Target="media/image84.wmf"/><Relationship Id="rId284" Type="http://schemas.openxmlformats.org/officeDocument/2006/relationships/oleObject" Target="embeddings/oleObject187.bin"/><Relationship Id="rId319" Type="http://schemas.openxmlformats.org/officeDocument/2006/relationships/image" Target="media/image105.wmf"/><Relationship Id="rId37" Type="http://schemas.openxmlformats.org/officeDocument/2006/relationships/oleObject" Target="embeddings/oleObject23.bin"/><Relationship Id="rId58" Type="http://schemas.openxmlformats.org/officeDocument/2006/relationships/oleObject" Target="embeddings/oleObject38.bin"/><Relationship Id="rId79" Type="http://schemas.openxmlformats.org/officeDocument/2006/relationships/image" Target="media/image24.wmf"/><Relationship Id="rId102" Type="http://schemas.openxmlformats.org/officeDocument/2006/relationships/oleObject" Target="embeddings/oleObject68.bin"/><Relationship Id="rId123" Type="http://schemas.openxmlformats.org/officeDocument/2006/relationships/oleObject" Target="embeddings/oleObject79.bin"/><Relationship Id="rId144" Type="http://schemas.openxmlformats.org/officeDocument/2006/relationships/image" Target="media/image51.wmf"/><Relationship Id="rId330" Type="http://schemas.openxmlformats.org/officeDocument/2006/relationships/image" Target="media/image110.wmf"/><Relationship Id="rId90" Type="http://schemas.openxmlformats.org/officeDocument/2006/relationships/oleObject" Target="embeddings/oleObject58.bin"/><Relationship Id="rId165" Type="http://schemas.openxmlformats.org/officeDocument/2006/relationships/oleObject" Target="embeddings/oleObject109.bin"/><Relationship Id="rId186" Type="http://schemas.openxmlformats.org/officeDocument/2006/relationships/image" Target="media/image60.wmf"/><Relationship Id="rId351" Type="http://schemas.openxmlformats.org/officeDocument/2006/relationships/oleObject" Target="embeddings/oleObject231.bin"/><Relationship Id="rId372" Type="http://schemas.openxmlformats.org/officeDocument/2006/relationships/oleObject" Target="embeddings/oleObject248.bin"/><Relationship Id="rId393" Type="http://schemas.openxmlformats.org/officeDocument/2006/relationships/oleObject" Target="embeddings/oleObject267.bin"/><Relationship Id="rId407" Type="http://schemas.openxmlformats.org/officeDocument/2006/relationships/oleObject" Target="embeddings/oleObject276.bin"/><Relationship Id="rId428" Type="http://schemas.openxmlformats.org/officeDocument/2006/relationships/oleObject" Target="embeddings/oleObject289.bin"/><Relationship Id="rId449" Type="http://schemas.openxmlformats.org/officeDocument/2006/relationships/image" Target="media/image144.wmf"/><Relationship Id="rId211" Type="http://schemas.openxmlformats.org/officeDocument/2006/relationships/oleObject" Target="embeddings/oleObject141.bin"/><Relationship Id="rId232" Type="http://schemas.openxmlformats.org/officeDocument/2006/relationships/oleObject" Target="embeddings/oleObject157.bin"/><Relationship Id="rId253" Type="http://schemas.openxmlformats.org/officeDocument/2006/relationships/image" Target="media/image79.wmf"/><Relationship Id="rId274" Type="http://schemas.openxmlformats.org/officeDocument/2006/relationships/oleObject" Target="embeddings/oleObject181.bin"/><Relationship Id="rId295" Type="http://schemas.openxmlformats.org/officeDocument/2006/relationships/image" Target="media/image95.wmf"/><Relationship Id="rId309" Type="http://schemas.openxmlformats.org/officeDocument/2006/relationships/image" Target="media/image100.wmf"/><Relationship Id="rId460" Type="http://schemas.openxmlformats.org/officeDocument/2006/relationships/image" Target="media/image149.wmf"/><Relationship Id="rId27" Type="http://schemas.openxmlformats.org/officeDocument/2006/relationships/oleObject" Target="embeddings/oleObject15.bin"/><Relationship Id="rId48" Type="http://schemas.openxmlformats.org/officeDocument/2006/relationships/oleObject" Target="embeddings/oleObject32.bin"/><Relationship Id="rId69" Type="http://schemas.openxmlformats.org/officeDocument/2006/relationships/image" Target="media/image19.wmf"/><Relationship Id="rId113" Type="http://schemas.openxmlformats.org/officeDocument/2006/relationships/image" Target="media/image36.wmf"/><Relationship Id="rId134" Type="http://schemas.openxmlformats.org/officeDocument/2006/relationships/image" Target="media/image46.wmf"/><Relationship Id="rId320" Type="http://schemas.openxmlformats.org/officeDocument/2006/relationships/oleObject" Target="embeddings/oleObject211.bin"/><Relationship Id="rId80" Type="http://schemas.openxmlformats.org/officeDocument/2006/relationships/oleObject" Target="embeddings/oleObject52.bin"/><Relationship Id="rId155" Type="http://schemas.openxmlformats.org/officeDocument/2006/relationships/image" Target="media/image52.wmf"/><Relationship Id="rId176" Type="http://schemas.openxmlformats.org/officeDocument/2006/relationships/oleObject" Target="embeddings/oleObject116.bin"/><Relationship Id="rId197" Type="http://schemas.openxmlformats.org/officeDocument/2006/relationships/oleObject" Target="embeddings/oleObject128.bin"/><Relationship Id="rId341" Type="http://schemas.openxmlformats.org/officeDocument/2006/relationships/oleObject" Target="embeddings/oleObject223.bin"/><Relationship Id="rId362" Type="http://schemas.openxmlformats.org/officeDocument/2006/relationships/image" Target="media/image119.wmf"/><Relationship Id="rId383" Type="http://schemas.openxmlformats.org/officeDocument/2006/relationships/oleObject" Target="embeddings/oleObject258.bin"/><Relationship Id="rId418" Type="http://schemas.openxmlformats.org/officeDocument/2006/relationships/oleObject" Target="embeddings/oleObject283.bin"/><Relationship Id="rId439" Type="http://schemas.openxmlformats.org/officeDocument/2006/relationships/image" Target="media/image139.wmf"/><Relationship Id="rId201" Type="http://schemas.openxmlformats.org/officeDocument/2006/relationships/oleObject" Target="embeddings/oleObject131.bin"/><Relationship Id="rId222" Type="http://schemas.openxmlformats.org/officeDocument/2006/relationships/oleObject" Target="embeddings/oleObject151.bin"/><Relationship Id="rId243" Type="http://schemas.openxmlformats.org/officeDocument/2006/relationships/image" Target="media/image75.wmf"/><Relationship Id="rId264" Type="http://schemas.openxmlformats.org/officeDocument/2006/relationships/oleObject" Target="embeddings/oleObject176.bin"/><Relationship Id="rId285" Type="http://schemas.openxmlformats.org/officeDocument/2006/relationships/oleObject" Target="embeddings/oleObject188.bin"/><Relationship Id="rId450" Type="http://schemas.openxmlformats.org/officeDocument/2006/relationships/oleObject" Target="embeddings/oleObject302.bin"/><Relationship Id="rId17" Type="http://schemas.openxmlformats.org/officeDocument/2006/relationships/oleObject" Target="embeddings/oleObject9.bin"/><Relationship Id="rId38" Type="http://schemas.openxmlformats.org/officeDocument/2006/relationships/image" Target="media/image11.wmf"/><Relationship Id="rId59" Type="http://schemas.openxmlformats.org/officeDocument/2006/relationships/oleObject" Target="embeddings/oleObject39.bin"/><Relationship Id="rId103" Type="http://schemas.openxmlformats.org/officeDocument/2006/relationships/image" Target="media/image31.wmf"/><Relationship Id="rId124" Type="http://schemas.openxmlformats.org/officeDocument/2006/relationships/image" Target="media/image41.wmf"/><Relationship Id="rId310" Type="http://schemas.openxmlformats.org/officeDocument/2006/relationships/oleObject" Target="embeddings/oleObject206.bin"/><Relationship Id="rId70" Type="http://schemas.openxmlformats.org/officeDocument/2006/relationships/oleObject" Target="embeddings/oleObject47.bin"/><Relationship Id="rId91" Type="http://schemas.openxmlformats.org/officeDocument/2006/relationships/image" Target="media/image29.wmf"/><Relationship Id="rId145" Type="http://schemas.openxmlformats.org/officeDocument/2006/relationships/oleObject" Target="embeddings/oleObject90.bin"/><Relationship Id="rId166" Type="http://schemas.openxmlformats.org/officeDocument/2006/relationships/oleObject" Target="embeddings/oleObject110.bin"/><Relationship Id="rId187" Type="http://schemas.openxmlformats.org/officeDocument/2006/relationships/oleObject" Target="embeddings/oleObject123.bin"/><Relationship Id="rId331" Type="http://schemas.openxmlformats.org/officeDocument/2006/relationships/oleObject" Target="embeddings/oleObject217.bin"/><Relationship Id="rId352" Type="http://schemas.openxmlformats.org/officeDocument/2006/relationships/oleObject" Target="embeddings/oleObject232.bin"/><Relationship Id="rId373" Type="http://schemas.openxmlformats.org/officeDocument/2006/relationships/oleObject" Target="embeddings/oleObject249.bin"/><Relationship Id="rId394" Type="http://schemas.openxmlformats.org/officeDocument/2006/relationships/oleObject" Target="embeddings/oleObject268.bin"/><Relationship Id="rId408" Type="http://schemas.openxmlformats.org/officeDocument/2006/relationships/image" Target="media/image128.wmf"/><Relationship Id="rId429" Type="http://schemas.openxmlformats.org/officeDocument/2006/relationships/image" Target="media/image136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42.bin"/><Relationship Id="rId233" Type="http://schemas.openxmlformats.org/officeDocument/2006/relationships/image" Target="media/image72.wmf"/><Relationship Id="rId254" Type="http://schemas.openxmlformats.org/officeDocument/2006/relationships/oleObject" Target="embeddings/oleObject171.bin"/><Relationship Id="rId440" Type="http://schemas.openxmlformats.org/officeDocument/2006/relationships/oleObject" Target="embeddings/oleObject297.bin"/><Relationship Id="rId28" Type="http://schemas.openxmlformats.org/officeDocument/2006/relationships/oleObject" Target="embeddings/oleObject16.bin"/><Relationship Id="rId49" Type="http://schemas.openxmlformats.org/officeDocument/2006/relationships/image" Target="media/image13.wmf"/><Relationship Id="rId114" Type="http://schemas.openxmlformats.org/officeDocument/2006/relationships/oleObject" Target="embeddings/oleObject74.bin"/><Relationship Id="rId275" Type="http://schemas.openxmlformats.org/officeDocument/2006/relationships/image" Target="media/image90.wmf"/><Relationship Id="rId296" Type="http://schemas.openxmlformats.org/officeDocument/2006/relationships/oleObject" Target="embeddings/oleObject197.bin"/><Relationship Id="rId300" Type="http://schemas.openxmlformats.org/officeDocument/2006/relationships/oleObject" Target="embeddings/oleObject200.bin"/><Relationship Id="rId461" Type="http://schemas.openxmlformats.org/officeDocument/2006/relationships/oleObject" Target="embeddings/oleObject308.bin"/><Relationship Id="rId60" Type="http://schemas.openxmlformats.org/officeDocument/2006/relationships/oleObject" Target="embeddings/oleObject40.bin"/><Relationship Id="rId81" Type="http://schemas.openxmlformats.org/officeDocument/2006/relationships/image" Target="media/image25.wmf"/><Relationship Id="rId135" Type="http://schemas.openxmlformats.org/officeDocument/2006/relationships/oleObject" Target="embeddings/oleObject85.bin"/><Relationship Id="rId156" Type="http://schemas.openxmlformats.org/officeDocument/2006/relationships/oleObject" Target="embeddings/oleObject100.bin"/><Relationship Id="rId177" Type="http://schemas.openxmlformats.org/officeDocument/2006/relationships/image" Target="media/image57.wmf"/><Relationship Id="rId198" Type="http://schemas.openxmlformats.org/officeDocument/2006/relationships/oleObject" Target="embeddings/oleObject129.bin"/><Relationship Id="rId321" Type="http://schemas.openxmlformats.org/officeDocument/2006/relationships/image" Target="media/image106.wmf"/><Relationship Id="rId342" Type="http://schemas.openxmlformats.org/officeDocument/2006/relationships/oleObject" Target="embeddings/oleObject224.bin"/><Relationship Id="rId363" Type="http://schemas.openxmlformats.org/officeDocument/2006/relationships/oleObject" Target="embeddings/oleObject240.bin"/><Relationship Id="rId384" Type="http://schemas.openxmlformats.org/officeDocument/2006/relationships/oleObject" Target="embeddings/oleObject259.bin"/><Relationship Id="rId419" Type="http://schemas.openxmlformats.org/officeDocument/2006/relationships/oleObject" Target="embeddings/oleObject284.bin"/><Relationship Id="rId202" Type="http://schemas.openxmlformats.org/officeDocument/2006/relationships/oleObject" Target="embeddings/oleObject132.bin"/><Relationship Id="rId223" Type="http://schemas.openxmlformats.org/officeDocument/2006/relationships/oleObject" Target="embeddings/oleObject152.bin"/><Relationship Id="rId244" Type="http://schemas.openxmlformats.org/officeDocument/2006/relationships/oleObject" Target="embeddings/oleObject165.bin"/><Relationship Id="rId430" Type="http://schemas.openxmlformats.org/officeDocument/2006/relationships/oleObject" Target="embeddings/oleObject290.bin"/><Relationship Id="rId18" Type="http://schemas.openxmlformats.org/officeDocument/2006/relationships/image" Target="media/image5.wmf"/><Relationship Id="rId39" Type="http://schemas.openxmlformats.org/officeDocument/2006/relationships/oleObject" Target="embeddings/oleObject24.bin"/><Relationship Id="rId265" Type="http://schemas.openxmlformats.org/officeDocument/2006/relationships/image" Target="media/image85.wmf"/><Relationship Id="rId286" Type="http://schemas.openxmlformats.org/officeDocument/2006/relationships/oleObject" Target="embeddings/oleObject189.bin"/><Relationship Id="rId451" Type="http://schemas.openxmlformats.org/officeDocument/2006/relationships/image" Target="media/image145.wmf"/><Relationship Id="rId50" Type="http://schemas.openxmlformats.org/officeDocument/2006/relationships/oleObject" Target="embeddings/oleObject33.bin"/><Relationship Id="rId104" Type="http://schemas.openxmlformats.org/officeDocument/2006/relationships/oleObject" Target="embeddings/oleObject69.bin"/><Relationship Id="rId125" Type="http://schemas.openxmlformats.org/officeDocument/2006/relationships/oleObject" Target="embeddings/oleObject80.bin"/><Relationship Id="rId146" Type="http://schemas.openxmlformats.org/officeDocument/2006/relationships/oleObject" Target="embeddings/oleObject91.bin"/><Relationship Id="rId167" Type="http://schemas.openxmlformats.org/officeDocument/2006/relationships/oleObject" Target="embeddings/oleObject111.bin"/><Relationship Id="rId188" Type="http://schemas.openxmlformats.org/officeDocument/2006/relationships/image" Target="media/image61.wmf"/><Relationship Id="rId311" Type="http://schemas.openxmlformats.org/officeDocument/2006/relationships/image" Target="media/image101.wmf"/><Relationship Id="rId332" Type="http://schemas.openxmlformats.org/officeDocument/2006/relationships/image" Target="media/image111.wmf"/><Relationship Id="rId353" Type="http://schemas.openxmlformats.org/officeDocument/2006/relationships/oleObject" Target="embeddings/oleObject233.bin"/><Relationship Id="rId374" Type="http://schemas.openxmlformats.org/officeDocument/2006/relationships/oleObject" Target="embeddings/oleObject250.bin"/><Relationship Id="rId395" Type="http://schemas.openxmlformats.org/officeDocument/2006/relationships/oleObject" Target="embeddings/oleObject269.bin"/><Relationship Id="rId409" Type="http://schemas.openxmlformats.org/officeDocument/2006/relationships/oleObject" Target="embeddings/oleObject277.bin"/><Relationship Id="rId71" Type="http://schemas.openxmlformats.org/officeDocument/2006/relationships/image" Target="media/image20.wmf"/><Relationship Id="rId92" Type="http://schemas.openxmlformats.org/officeDocument/2006/relationships/oleObject" Target="embeddings/oleObject59.bin"/><Relationship Id="rId213" Type="http://schemas.openxmlformats.org/officeDocument/2006/relationships/image" Target="media/image67.wmf"/><Relationship Id="rId234" Type="http://schemas.openxmlformats.org/officeDocument/2006/relationships/oleObject" Target="embeddings/oleObject158.bin"/><Relationship Id="rId420" Type="http://schemas.openxmlformats.org/officeDocument/2006/relationships/oleObject" Target="embeddings/oleObject285.bin"/><Relationship Id="rId2" Type="http://schemas.openxmlformats.org/officeDocument/2006/relationships/styles" Target="styles.xml"/><Relationship Id="rId29" Type="http://schemas.openxmlformats.org/officeDocument/2006/relationships/oleObject" Target="embeddings/oleObject17.bin"/><Relationship Id="rId255" Type="http://schemas.openxmlformats.org/officeDocument/2006/relationships/image" Target="media/image80.wmf"/><Relationship Id="rId276" Type="http://schemas.openxmlformats.org/officeDocument/2006/relationships/oleObject" Target="embeddings/oleObject182.bin"/><Relationship Id="rId297" Type="http://schemas.openxmlformats.org/officeDocument/2006/relationships/oleObject" Target="embeddings/oleObject198.bin"/><Relationship Id="rId441" Type="http://schemas.openxmlformats.org/officeDocument/2006/relationships/image" Target="media/image140.wmf"/><Relationship Id="rId462" Type="http://schemas.openxmlformats.org/officeDocument/2006/relationships/image" Target="media/image150.wmf"/><Relationship Id="rId40" Type="http://schemas.openxmlformats.org/officeDocument/2006/relationships/image" Target="media/image12.wmf"/><Relationship Id="rId115" Type="http://schemas.openxmlformats.org/officeDocument/2006/relationships/image" Target="media/image37.wmf"/><Relationship Id="rId136" Type="http://schemas.openxmlformats.org/officeDocument/2006/relationships/image" Target="media/image47.wmf"/><Relationship Id="rId157" Type="http://schemas.openxmlformats.org/officeDocument/2006/relationships/oleObject" Target="embeddings/oleObject101.bin"/><Relationship Id="rId178" Type="http://schemas.openxmlformats.org/officeDocument/2006/relationships/oleObject" Target="embeddings/oleObject117.bin"/><Relationship Id="rId301" Type="http://schemas.openxmlformats.org/officeDocument/2006/relationships/image" Target="media/image97.wmf"/><Relationship Id="rId322" Type="http://schemas.openxmlformats.org/officeDocument/2006/relationships/oleObject" Target="embeddings/oleObject212.bin"/><Relationship Id="rId343" Type="http://schemas.openxmlformats.org/officeDocument/2006/relationships/oleObject" Target="embeddings/oleObject225.bin"/><Relationship Id="rId364" Type="http://schemas.openxmlformats.org/officeDocument/2006/relationships/oleObject" Target="embeddings/oleObject241.bin"/><Relationship Id="rId61" Type="http://schemas.openxmlformats.org/officeDocument/2006/relationships/oleObject" Target="embeddings/oleObject41.bin"/><Relationship Id="rId82" Type="http://schemas.openxmlformats.org/officeDocument/2006/relationships/oleObject" Target="embeddings/oleObject53.bin"/><Relationship Id="rId199" Type="http://schemas.openxmlformats.org/officeDocument/2006/relationships/image" Target="media/image66.wmf"/><Relationship Id="rId203" Type="http://schemas.openxmlformats.org/officeDocument/2006/relationships/oleObject" Target="embeddings/oleObject133.bin"/><Relationship Id="rId385" Type="http://schemas.openxmlformats.org/officeDocument/2006/relationships/oleObject" Target="embeddings/oleObject260.bin"/><Relationship Id="rId19" Type="http://schemas.openxmlformats.org/officeDocument/2006/relationships/oleObject" Target="embeddings/oleObject10.bin"/><Relationship Id="rId224" Type="http://schemas.openxmlformats.org/officeDocument/2006/relationships/oleObject" Target="embeddings/oleObject153.bin"/><Relationship Id="rId245" Type="http://schemas.openxmlformats.org/officeDocument/2006/relationships/oleObject" Target="embeddings/oleObject166.bin"/><Relationship Id="rId266" Type="http://schemas.openxmlformats.org/officeDocument/2006/relationships/oleObject" Target="embeddings/oleObject177.bin"/><Relationship Id="rId287" Type="http://schemas.openxmlformats.org/officeDocument/2006/relationships/oleObject" Target="embeddings/oleObject190.bin"/><Relationship Id="rId410" Type="http://schemas.openxmlformats.org/officeDocument/2006/relationships/image" Target="media/image129.wmf"/><Relationship Id="rId431" Type="http://schemas.openxmlformats.org/officeDocument/2006/relationships/image" Target="media/image137.wmf"/><Relationship Id="rId452" Type="http://schemas.openxmlformats.org/officeDocument/2006/relationships/oleObject" Target="embeddings/oleObject303.bin"/><Relationship Id="rId30" Type="http://schemas.openxmlformats.org/officeDocument/2006/relationships/oleObject" Target="embeddings/oleObject18.bin"/><Relationship Id="rId105" Type="http://schemas.openxmlformats.org/officeDocument/2006/relationships/image" Target="media/image32.wmf"/><Relationship Id="rId126" Type="http://schemas.openxmlformats.org/officeDocument/2006/relationships/image" Target="media/image42.wmf"/><Relationship Id="rId147" Type="http://schemas.openxmlformats.org/officeDocument/2006/relationships/oleObject" Target="embeddings/oleObject92.bin"/><Relationship Id="rId168" Type="http://schemas.openxmlformats.org/officeDocument/2006/relationships/image" Target="media/image53.wmf"/><Relationship Id="rId312" Type="http://schemas.openxmlformats.org/officeDocument/2006/relationships/oleObject" Target="embeddings/oleObject207.bin"/><Relationship Id="rId333" Type="http://schemas.openxmlformats.org/officeDocument/2006/relationships/oleObject" Target="embeddings/oleObject218.bin"/><Relationship Id="rId354" Type="http://schemas.openxmlformats.org/officeDocument/2006/relationships/oleObject" Target="embeddings/oleObject234.bin"/><Relationship Id="rId51" Type="http://schemas.openxmlformats.org/officeDocument/2006/relationships/oleObject" Target="embeddings/oleObject34.bin"/><Relationship Id="rId72" Type="http://schemas.openxmlformats.org/officeDocument/2006/relationships/oleObject" Target="embeddings/oleObject48.bin"/><Relationship Id="rId93" Type="http://schemas.openxmlformats.org/officeDocument/2006/relationships/image" Target="media/image30.wmf"/><Relationship Id="rId189" Type="http://schemas.openxmlformats.org/officeDocument/2006/relationships/oleObject" Target="embeddings/oleObject124.bin"/><Relationship Id="rId375" Type="http://schemas.openxmlformats.org/officeDocument/2006/relationships/image" Target="media/image121.wmf"/><Relationship Id="rId396" Type="http://schemas.openxmlformats.org/officeDocument/2006/relationships/oleObject" Target="embeddings/oleObject270.bin"/><Relationship Id="rId3" Type="http://schemas.openxmlformats.org/officeDocument/2006/relationships/settings" Target="settings.xml"/><Relationship Id="rId214" Type="http://schemas.openxmlformats.org/officeDocument/2006/relationships/oleObject" Target="embeddings/oleObject143.bin"/><Relationship Id="rId235" Type="http://schemas.openxmlformats.org/officeDocument/2006/relationships/image" Target="media/image73.wmf"/><Relationship Id="rId256" Type="http://schemas.openxmlformats.org/officeDocument/2006/relationships/oleObject" Target="embeddings/oleObject172.bin"/><Relationship Id="rId277" Type="http://schemas.openxmlformats.org/officeDocument/2006/relationships/image" Target="media/image91.wmf"/><Relationship Id="rId298" Type="http://schemas.openxmlformats.org/officeDocument/2006/relationships/image" Target="media/image96.wmf"/><Relationship Id="rId400" Type="http://schemas.openxmlformats.org/officeDocument/2006/relationships/image" Target="media/image124.wmf"/><Relationship Id="rId421" Type="http://schemas.openxmlformats.org/officeDocument/2006/relationships/image" Target="media/image132.wmf"/><Relationship Id="rId442" Type="http://schemas.openxmlformats.org/officeDocument/2006/relationships/oleObject" Target="embeddings/oleObject298.bin"/><Relationship Id="rId463" Type="http://schemas.openxmlformats.org/officeDocument/2006/relationships/oleObject" Target="embeddings/oleObject309.bin"/><Relationship Id="rId116" Type="http://schemas.openxmlformats.org/officeDocument/2006/relationships/oleObject" Target="embeddings/oleObject75.bin"/><Relationship Id="rId137" Type="http://schemas.openxmlformats.org/officeDocument/2006/relationships/oleObject" Target="embeddings/oleObject86.bin"/><Relationship Id="rId158" Type="http://schemas.openxmlformats.org/officeDocument/2006/relationships/oleObject" Target="embeddings/oleObject102.bin"/><Relationship Id="rId302" Type="http://schemas.openxmlformats.org/officeDocument/2006/relationships/oleObject" Target="embeddings/oleObject201.bin"/><Relationship Id="rId323" Type="http://schemas.openxmlformats.org/officeDocument/2006/relationships/image" Target="media/image107.wmf"/><Relationship Id="rId344" Type="http://schemas.openxmlformats.org/officeDocument/2006/relationships/oleObject" Target="embeddings/oleObject226.bin"/><Relationship Id="rId20" Type="http://schemas.openxmlformats.org/officeDocument/2006/relationships/image" Target="media/image6.wmf"/><Relationship Id="rId41" Type="http://schemas.openxmlformats.org/officeDocument/2006/relationships/oleObject" Target="embeddings/oleObject25.bin"/><Relationship Id="rId62" Type="http://schemas.openxmlformats.org/officeDocument/2006/relationships/oleObject" Target="embeddings/oleObject42.bin"/><Relationship Id="rId83" Type="http://schemas.openxmlformats.org/officeDocument/2006/relationships/image" Target="media/image26.wmf"/><Relationship Id="rId179" Type="http://schemas.openxmlformats.org/officeDocument/2006/relationships/oleObject" Target="embeddings/oleObject118.bin"/><Relationship Id="rId365" Type="http://schemas.openxmlformats.org/officeDocument/2006/relationships/oleObject" Target="embeddings/oleObject242.bin"/><Relationship Id="rId386" Type="http://schemas.openxmlformats.org/officeDocument/2006/relationships/oleObject" Target="embeddings/oleObject261.bin"/><Relationship Id="rId190" Type="http://schemas.openxmlformats.org/officeDocument/2006/relationships/image" Target="media/image62.wmf"/><Relationship Id="rId204" Type="http://schemas.openxmlformats.org/officeDocument/2006/relationships/oleObject" Target="embeddings/oleObject134.bin"/><Relationship Id="rId225" Type="http://schemas.openxmlformats.org/officeDocument/2006/relationships/image" Target="media/image68.wmf"/><Relationship Id="rId246" Type="http://schemas.openxmlformats.org/officeDocument/2006/relationships/oleObject" Target="embeddings/oleObject167.bin"/><Relationship Id="rId267" Type="http://schemas.openxmlformats.org/officeDocument/2006/relationships/image" Target="media/image86.wmf"/><Relationship Id="rId288" Type="http://schemas.openxmlformats.org/officeDocument/2006/relationships/oleObject" Target="embeddings/oleObject191.bin"/><Relationship Id="rId411" Type="http://schemas.openxmlformats.org/officeDocument/2006/relationships/oleObject" Target="embeddings/oleObject278.bin"/><Relationship Id="rId432" Type="http://schemas.openxmlformats.org/officeDocument/2006/relationships/oleObject" Target="embeddings/oleObject291.bin"/><Relationship Id="rId453" Type="http://schemas.openxmlformats.org/officeDocument/2006/relationships/image" Target="media/image146.wmf"/><Relationship Id="rId106" Type="http://schemas.openxmlformats.org/officeDocument/2006/relationships/oleObject" Target="embeddings/oleObject70.bin"/><Relationship Id="rId127" Type="http://schemas.openxmlformats.org/officeDocument/2006/relationships/oleObject" Target="embeddings/oleObject81.bin"/><Relationship Id="rId313" Type="http://schemas.openxmlformats.org/officeDocument/2006/relationships/image" Target="media/image102.wmf"/><Relationship Id="rId10" Type="http://schemas.openxmlformats.org/officeDocument/2006/relationships/oleObject" Target="embeddings/oleObject4.bin"/><Relationship Id="rId31" Type="http://schemas.openxmlformats.org/officeDocument/2006/relationships/oleObject" Target="embeddings/oleObject19.bin"/><Relationship Id="rId52" Type="http://schemas.openxmlformats.org/officeDocument/2006/relationships/image" Target="media/image14.wmf"/><Relationship Id="rId73" Type="http://schemas.openxmlformats.org/officeDocument/2006/relationships/image" Target="media/image21.wmf"/><Relationship Id="rId94" Type="http://schemas.openxmlformats.org/officeDocument/2006/relationships/oleObject" Target="embeddings/oleObject60.bin"/><Relationship Id="rId148" Type="http://schemas.openxmlformats.org/officeDocument/2006/relationships/oleObject" Target="embeddings/oleObject93.bin"/><Relationship Id="rId169" Type="http://schemas.openxmlformats.org/officeDocument/2006/relationships/oleObject" Target="embeddings/oleObject112.bin"/><Relationship Id="rId334" Type="http://schemas.openxmlformats.org/officeDocument/2006/relationships/image" Target="media/image112.wmf"/><Relationship Id="rId355" Type="http://schemas.openxmlformats.org/officeDocument/2006/relationships/oleObject" Target="embeddings/oleObject235.bin"/><Relationship Id="rId376" Type="http://schemas.openxmlformats.org/officeDocument/2006/relationships/oleObject" Target="embeddings/oleObject251.bin"/><Relationship Id="rId397" Type="http://schemas.openxmlformats.org/officeDocument/2006/relationships/oleObject" Target="embeddings/oleObject271.bin"/><Relationship Id="rId4" Type="http://schemas.openxmlformats.org/officeDocument/2006/relationships/webSettings" Target="webSettings.xml"/><Relationship Id="rId180" Type="http://schemas.openxmlformats.org/officeDocument/2006/relationships/image" Target="media/image58.wmf"/><Relationship Id="rId215" Type="http://schemas.openxmlformats.org/officeDocument/2006/relationships/oleObject" Target="embeddings/oleObject144.bin"/><Relationship Id="rId236" Type="http://schemas.openxmlformats.org/officeDocument/2006/relationships/oleObject" Target="embeddings/oleObject159.bin"/><Relationship Id="rId257" Type="http://schemas.openxmlformats.org/officeDocument/2006/relationships/image" Target="media/image81.wmf"/><Relationship Id="rId278" Type="http://schemas.openxmlformats.org/officeDocument/2006/relationships/oleObject" Target="embeddings/oleObject183.bin"/><Relationship Id="rId401" Type="http://schemas.openxmlformats.org/officeDocument/2006/relationships/oleObject" Target="embeddings/oleObject273.bin"/><Relationship Id="rId422" Type="http://schemas.openxmlformats.org/officeDocument/2006/relationships/oleObject" Target="embeddings/oleObject286.bin"/><Relationship Id="rId443" Type="http://schemas.openxmlformats.org/officeDocument/2006/relationships/image" Target="media/image141.wmf"/><Relationship Id="rId464" Type="http://schemas.openxmlformats.org/officeDocument/2006/relationships/image" Target="media/image151.wmf"/><Relationship Id="rId303" Type="http://schemas.openxmlformats.org/officeDocument/2006/relationships/oleObject" Target="embeddings/oleObject202.bin"/><Relationship Id="rId42" Type="http://schemas.openxmlformats.org/officeDocument/2006/relationships/oleObject" Target="embeddings/oleObject26.bin"/><Relationship Id="rId84" Type="http://schemas.openxmlformats.org/officeDocument/2006/relationships/oleObject" Target="embeddings/oleObject54.bin"/><Relationship Id="rId138" Type="http://schemas.openxmlformats.org/officeDocument/2006/relationships/image" Target="media/image48.wmf"/><Relationship Id="rId345" Type="http://schemas.openxmlformats.org/officeDocument/2006/relationships/image" Target="media/image115.wmf"/><Relationship Id="rId387" Type="http://schemas.openxmlformats.org/officeDocument/2006/relationships/oleObject" Target="embeddings/oleObject262.bin"/><Relationship Id="rId191" Type="http://schemas.openxmlformats.org/officeDocument/2006/relationships/oleObject" Target="embeddings/oleObject125.bin"/><Relationship Id="rId205" Type="http://schemas.openxmlformats.org/officeDocument/2006/relationships/oleObject" Target="embeddings/oleObject135.bin"/><Relationship Id="rId247" Type="http://schemas.openxmlformats.org/officeDocument/2006/relationships/image" Target="media/image76.wmf"/><Relationship Id="rId412" Type="http://schemas.openxmlformats.org/officeDocument/2006/relationships/image" Target="media/image130.wmf"/><Relationship Id="rId107" Type="http://schemas.openxmlformats.org/officeDocument/2006/relationships/image" Target="media/image33.wmf"/><Relationship Id="rId289" Type="http://schemas.openxmlformats.org/officeDocument/2006/relationships/oleObject" Target="embeddings/oleObject192.bin"/><Relationship Id="rId454" Type="http://schemas.openxmlformats.org/officeDocument/2006/relationships/oleObject" Target="embeddings/oleObject304.bin"/><Relationship Id="rId11" Type="http://schemas.openxmlformats.org/officeDocument/2006/relationships/oleObject" Target="embeddings/oleObject5.bin"/><Relationship Id="rId53" Type="http://schemas.openxmlformats.org/officeDocument/2006/relationships/oleObject" Target="embeddings/oleObject35.bin"/><Relationship Id="rId149" Type="http://schemas.openxmlformats.org/officeDocument/2006/relationships/oleObject" Target="embeddings/oleObject94.bin"/><Relationship Id="rId314" Type="http://schemas.openxmlformats.org/officeDocument/2006/relationships/oleObject" Target="embeddings/oleObject208.bin"/><Relationship Id="rId356" Type="http://schemas.openxmlformats.org/officeDocument/2006/relationships/oleObject" Target="embeddings/oleObject236.bin"/><Relationship Id="rId398" Type="http://schemas.openxmlformats.org/officeDocument/2006/relationships/image" Target="media/image123.wmf"/><Relationship Id="rId95" Type="http://schemas.openxmlformats.org/officeDocument/2006/relationships/oleObject" Target="embeddings/oleObject61.bin"/><Relationship Id="rId160" Type="http://schemas.openxmlformats.org/officeDocument/2006/relationships/oleObject" Target="embeddings/oleObject104.bin"/><Relationship Id="rId216" Type="http://schemas.openxmlformats.org/officeDocument/2006/relationships/oleObject" Target="embeddings/oleObject145.bin"/><Relationship Id="rId423" Type="http://schemas.openxmlformats.org/officeDocument/2006/relationships/image" Target="media/image133.wmf"/><Relationship Id="rId258" Type="http://schemas.openxmlformats.org/officeDocument/2006/relationships/oleObject" Target="embeddings/oleObject173.bin"/><Relationship Id="rId465" Type="http://schemas.openxmlformats.org/officeDocument/2006/relationships/oleObject" Target="embeddings/oleObject310.bin"/><Relationship Id="rId22" Type="http://schemas.openxmlformats.org/officeDocument/2006/relationships/image" Target="media/image7.wmf"/><Relationship Id="rId64" Type="http://schemas.openxmlformats.org/officeDocument/2006/relationships/oleObject" Target="embeddings/oleObject44.bin"/><Relationship Id="rId118" Type="http://schemas.openxmlformats.org/officeDocument/2006/relationships/image" Target="media/image38.wmf"/><Relationship Id="rId325" Type="http://schemas.openxmlformats.org/officeDocument/2006/relationships/image" Target="media/image108.wmf"/><Relationship Id="rId367" Type="http://schemas.openxmlformats.org/officeDocument/2006/relationships/image" Target="media/image120.wmf"/><Relationship Id="rId171" Type="http://schemas.openxmlformats.org/officeDocument/2006/relationships/oleObject" Target="embeddings/oleObject113.bin"/><Relationship Id="rId227" Type="http://schemas.openxmlformats.org/officeDocument/2006/relationships/image" Target="media/image69.wmf"/><Relationship Id="rId269" Type="http://schemas.openxmlformats.org/officeDocument/2006/relationships/image" Target="media/image87.wmf"/><Relationship Id="rId434" Type="http://schemas.openxmlformats.org/officeDocument/2006/relationships/oleObject" Target="embeddings/oleObject293.bin"/><Relationship Id="rId33" Type="http://schemas.openxmlformats.org/officeDocument/2006/relationships/image" Target="media/image9.wmf"/><Relationship Id="rId129" Type="http://schemas.openxmlformats.org/officeDocument/2006/relationships/oleObject" Target="embeddings/oleObject82.bin"/><Relationship Id="rId280" Type="http://schemas.openxmlformats.org/officeDocument/2006/relationships/oleObject" Target="embeddings/oleObject184.bin"/><Relationship Id="rId336" Type="http://schemas.openxmlformats.org/officeDocument/2006/relationships/image" Target="media/image113.wmf"/><Relationship Id="rId75" Type="http://schemas.openxmlformats.org/officeDocument/2006/relationships/image" Target="media/image22.wmf"/><Relationship Id="rId140" Type="http://schemas.openxmlformats.org/officeDocument/2006/relationships/image" Target="media/image49.wmf"/><Relationship Id="rId182" Type="http://schemas.openxmlformats.org/officeDocument/2006/relationships/oleObject" Target="embeddings/oleObject120.bin"/><Relationship Id="rId378" Type="http://schemas.openxmlformats.org/officeDocument/2006/relationships/oleObject" Target="embeddings/oleObject253.bin"/><Relationship Id="rId403" Type="http://schemas.openxmlformats.org/officeDocument/2006/relationships/oleObject" Target="embeddings/oleObject274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60.bin"/><Relationship Id="rId445" Type="http://schemas.openxmlformats.org/officeDocument/2006/relationships/image" Target="media/image142.wmf"/><Relationship Id="rId291" Type="http://schemas.openxmlformats.org/officeDocument/2006/relationships/oleObject" Target="embeddings/oleObject193.bin"/><Relationship Id="rId305" Type="http://schemas.openxmlformats.org/officeDocument/2006/relationships/oleObject" Target="embeddings/oleObject203.bin"/><Relationship Id="rId347" Type="http://schemas.openxmlformats.org/officeDocument/2006/relationships/oleObject" Target="embeddings/oleObject22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5933</Words>
  <Characters>44597</Characters>
  <Application>Microsoft Office Word</Application>
  <DocSecurity>0</DocSecurity>
  <Lines>371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Изменения, связанные с корректировкой порядка расчета нерегулируемых цен на электрическую энергию, определяемых по результатам конкурентного отбора для балансирования системы в отношении объемов превышения фактического потребления над плановым и плановог</vt:lpstr>
    </vt:vector>
  </TitlesOfParts>
  <Company/>
  <LinksUpToDate>false</LinksUpToDate>
  <CharactersWithSpaces>50430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Изменения, связанные с корректировкой порядка расчета нерегулируемых цен на электрическую энергию, определяемых по результатам конкурентного отбора для балансирования системы в отношении объемов превышения фактического потребления над плановым и плановог</dc:title>
  <dc:creator>Korchagina</dc:creator>
  <cp:lastModifiedBy>abo</cp:lastModifiedBy>
  <cp:revision>8</cp:revision>
  <cp:lastPrinted>2011-12-16T13:01:00Z</cp:lastPrinted>
  <dcterms:created xsi:type="dcterms:W3CDTF">2011-12-19T12:00:00Z</dcterms:created>
  <dcterms:modified xsi:type="dcterms:W3CDTF">2011-12-23T11:29:00Z</dcterms:modified>
</cp:coreProperties>
</file>